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2A" w:rsidRPr="00576D2A" w:rsidRDefault="00576D2A" w:rsidP="00576D2A">
      <w:pPr>
        <w:widowControl/>
        <w:spacing w:line="640" w:lineRule="exact"/>
        <w:jc w:val="center"/>
        <w:rPr>
          <w:rFonts w:ascii="宋体" w:eastAsia="宋体" w:hAnsi="宋体" w:cs="宋体"/>
          <w:color w:val="000000"/>
          <w:kern w:val="0"/>
          <w:sz w:val="24"/>
          <w:szCs w:val="24"/>
        </w:rPr>
      </w:pPr>
      <w:r w:rsidRPr="00576D2A">
        <w:rPr>
          <w:rFonts w:ascii="宋体" w:eastAsia="宋体" w:hAnsi="宋体" w:cs="宋体" w:hint="eastAsia"/>
          <w:b/>
          <w:bCs/>
          <w:color w:val="000000"/>
          <w:kern w:val="0"/>
          <w:sz w:val="30"/>
          <w:szCs w:val="30"/>
        </w:rPr>
        <w:t>  </w:t>
      </w:r>
    </w:p>
    <w:p w:rsidR="00576D2A" w:rsidRPr="00576D2A" w:rsidRDefault="00576D2A" w:rsidP="00576D2A">
      <w:pPr>
        <w:widowControl/>
        <w:spacing w:line="640" w:lineRule="exact"/>
        <w:jc w:val="center"/>
        <w:rPr>
          <w:rFonts w:ascii="宋体" w:eastAsia="宋体" w:hAnsi="宋体" w:cs="宋体"/>
          <w:color w:val="000000"/>
          <w:kern w:val="0"/>
          <w:sz w:val="24"/>
          <w:szCs w:val="24"/>
        </w:rPr>
      </w:pPr>
      <w:r w:rsidRPr="00576D2A">
        <w:rPr>
          <w:rFonts w:ascii="宋体" w:eastAsia="宋体" w:hAnsi="宋体" w:cs="宋体" w:hint="eastAsia"/>
          <w:b/>
          <w:bCs/>
          <w:color w:val="000000"/>
          <w:kern w:val="0"/>
          <w:sz w:val="30"/>
          <w:szCs w:val="30"/>
        </w:rPr>
        <w:t>关于办理省级科技成果登记的有关规定</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 </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科技成果登记是科技管理工作的一项重</w:t>
      </w:r>
      <w:bookmarkStart w:id="0" w:name="_GoBack"/>
      <w:bookmarkEnd w:id="0"/>
      <w:r w:rsidRPr="00576D2A">
        <w:rPr>
          <w:rFonts w:ascii="仿宋_GB2312" w:eastAsia="仿宋_GB2312" w:hAnsi="宋体" w:cs="宋体" w:hint="eastAsia"/>
          <w:color w:val="000000"/>
          <w:kern w:val="0"/>
          <w:sz w:val="30"/>
          <w:szCs w:val="30"/>
        </w:rPr>
        <w:t>要任务，是科技成果统计、转移、扩散、转化、推广、奖励、保密等科技管理工作的基础，也是掌握我省科技发展状况的重要依据之一。为贯彻实施科技部印发的《科技成果登记办法》（国科发计字[2000]542号），落实</w:t>
      </w:r>
      <w:r w:rsidRPr="00576D2A">
        <w:rPr>
          <w:rFonts w:ascii="仿宋_GB2312" w:eastAsia="仿宋_GB2312" w:hAnsi="仿宋_GB2312" w:cs="仿宋_GB2312" w:hint="eastAsia"/>
          <w:color w:val="000000"/>
          <w:kern w:val="0"/>
          <w:sz w:val="30"/>
          <w:szCs w:val="30"/>
        </w:rPr>
        <w:t>省科技厅《关于进一步做好省级</w:t>
      </w:r>
      <w:r w:rsidRPr="00576D2A">
        <w:rPr>
          <w:rFonts w:ascii="仿宋_GB2312" w:eastAsia="仿宋_GB2312" w:hAnsi="宋体" w:cs="宋体" w:hint="eastAsia"/>
          <w:color w:val="000000"/>
          <w:kern w:val="0"/>
          <w:sz w:val="30"/>
          <w:szCs w:val="30"/>
        </w:rPr>
        <w:t>科技成果登记工作的通知》（</w:t>
      </w:r>
      <w:proofErr w:type="gramStart"/>
      <w:r w:rsidRPr="00576D2A">
        <w:rPr>
          <w:rFonts w:ascii="仿宋_GB2312" w:eastAsia="仿宋_GB2312" w:hAnsi="宋体" w:cs="宋体" w:hint="eastAsia"/>
          <w:color w:val="000000"/>
          <w:kern w:val="0"/>
          <w:sz w:val="30"/>
          <w:szCs w:val="30"/>
        </w:rPr>
        <w:t>赣科发成字</w:t>
      </w:r>
      <w:proofErr w:type="gramEnd"/>
      <w:r w:rsidRPr="00576D2A">
        <w:rPr>
          <w:rFonts w:ascii="仿宋_GB2312" w:eastAsia="仿宋_GB2312" w:hAnsi="宋体" w:cs="宋体" w:hint="eastAsia"/>
          <w:color w:val="000000"/>
          <w:kern w:val="0"/>
          <w:sz w:val="30"/>
          <w:szCs w:val="30"/>
        </w:rPr>
        <w:t>[2010]49号）精神，强化科技成果登记制度实施，规范科技成果登记管理，保证及时、准确和完整地登记科技成果，特作如下规定：</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黑体" w:eastAsia="黑体" w:hAnsi="Times New Roman" w:cs="宋体" w:hint="eastAsia"/>
          <w:b/>
          <w:bCs/>
          <w:color w:val="000000"/>
          <w:kern w:val="0"/>
          <w:sz w:val="30"/>
          <w:szCs w:val="30"/>
        </w:rPr>
        <w:t>一、科技成果登记办理程序及要求</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1、执行各级、各类科技计划(含专项)产生的科技成果应当登记；非财政投入产生的科技成果自愿登记；涉及国家秘密的科技成果，按照国家科技保密的有关规定进行管理，不按照本规定登记。</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2、科技成果完成单位进行科技成果登记，需按直属或属地关系经相应的科技成果管理部门推荐，报送</w:t>
      </w:r>
      <w:r w:rsidRPr="00576D2A">
        <w:rPr>
          <w:rFonts w:ascii="Times New Roman" w:eastAsia="仿宋_GB2312" w:hAnsi="宋体" w:cs="宋体" w:hint="eastAsia"/>
          <w:color w:val="000000"/>
          <w:kern w:val="0"/>
          <w:sz w:val="30"/>
          <w:szCs w:val="30"/>
        </w:rPr>
        <w:t>省科技情报研究所（登记机构）</w:t>
      </w:r>
      <w:r w:rsidRPr="00576D2A">
        <w:rPr>
          <w:rFonts w:ascii="仿宋_GB2312" w:eastAsia="仿宋_GB2312" w:hAnsi="宋体" w:cs="宋体" w:hint="eastAsia"/>
          <w:color w:val="000000"/>
          <w:kern w:val="0"/>
          <w:sz w:val="30"/>
          <w:szCs w:val="30"/>
        </w:rPr>
        <w:t>进行科技成果登记，不得重复登记。</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两个或两个以上单位（人）共同完成的科技成果，由第一完成单位（人）按规定办理登记手续。</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3、省科技成果登记机构对申请登记的科技成果进行形式审查，经省科技</w:t>
      </w:r>
      <w:proofErr w:type="gramStart"/>
      <w:r w:rsidRPr="00576D2A">
        <w:rPr>
          <w:rFonts w:ascii="仿宋_GB2312" w:eastAsia="仿宋_GB2312" w:hAnsi="宋体" w:cs="宋体" w:hint="eastAsia"/>
          <w:color w:val="000000"/>
          <w:kern w:val="0"/>
          <w:sz w:val="30"/>
          <w:szCs w:val="30"/>
        </w:rPr>
        <w:t>厅科技</w:t>
      </w:r>
      <w:proofErr w:type="gramEnd"/>
      <w:r w:rsidRPr="00576D2A">
        <w:rPr>
          <w:rFonts w:ascii="仿宋_GB2312" w:eastAsia="仿宋_GB2312" w:hAnsi="宋体" w:cs="宋体" w:hint="eastAsia"/>
          <w:color w:val="000000"/>
          <w:kern w:val="0"/>
          <w:sz w:val="30"/>
          <w:szCs w:val="30"/>
        </w:rPr>
        <w:t>成果与技术市场处审核，对符合条件的在《江西省科技厅网站》</w:t>
      </w:r>
      <w:r w:rsidRPr="00576D2A">
        <w:rPr>
          <w:rFonts w:ascii="仿宋_GB2312" w:eastAsia="仿宋_GB2312" w:hAnsi="宋体" w:cs="宋体" w:hint="eastAsia"/>
          <w:color w:val="000000"/>
          <w:kern w:val="0"/>
          <w:sz w:val="30"/>
          <w:szCs w:val="30"/>
        </w:rPr>
        <w:lastRenderedPageBreak/>
        <w:t>和《江西省科学技术成果公报》上公布，自公布之日起30日之内未有异议的或异议期后异议已解决的予以登记，由</w:t>
      </w:r>
      <w:r w:rsidRPr="00576D2A">
        <w:rPr>
          <w:rFonts w:ascii="Times New Roman" w:eastAsia="仿宋_GB2312" w:hAnsi="宋体" w:cs="宋体" w:hint="eastAsia"/>
          <w:color w:val="000000"/>
          <w:kern w:val="0"/>
          <w:sz w:val="30"/>
          <w:szCs w:val="30"/>
        </w:rPr>
        <w:t>登记机构</w:t>
      </w:r>
      <w:r w:rsidRPr="00576D2A">
        <w:rPr>
          <w:rFonts w:ascii="仿宋_GB2312" w:eastAsia="仿宋_GB2312" w:hAnsi="宋体" w:cs="宋体" w:hint="eastAsia"/>
          <w:color w:val="000000"/>
          <w:kern w:val="0"/>
          <w:sz w:val="30"/>
          <w:szCs w:val="30"/>
        </w:rPr>
        <w:t>发给《科学技术成果证书》，并上报国家科技部登记和统计。</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4、自公布之日起30日之内，任何单位或个人对公布成果的创新性、先进性、实用性及推荐材料真实性和成果主要完成人、主要完成单位等持有异议的，可以书面形式向</w:t>
      </w:r>
      <w:r w:rsidRPr="00576D2A">
        <w:rPr>
          <w:rFonts w:ascii="Times New Roman" w:eastAsia="仿宋_GB2312" w:hAnsi="宋体" w:cs="宋体" w:hint="eastAsia"/>
          <w:color w:val="000000"/>
          <w:kern w:val="0"/>
          <w:sz w:val="30"/>
          <w:szCs w:val="30"/>
        </w:rPr>
        <w:t>登记机构</w:t>
      </w:r>
      <w:r w:rsidRPr="00576D2A">
        <w:rPr>
          <w:rFonts w:ascii="仿宋_GB2312" w:eastAsia="仿宋_GB2312" w:hAnsi="宋体" w:cs="宋体" w:hint="eastAsia"/>
          <w:color w:val="000000"/>
          <w:kern w:val="0"/>
          <w:sz w:val="30"/>
          <w:szCs w:val="30"/>
        </w:rPr>
        <w:t>提出，逾期不予受理。个人提出异议的，应当签署真实姓名；以单位名义提出异议的，应当加盖本单位公章。提出异议的个人或者单位应当提供有效联系方式。以匿名方式提出的异议一般不予受理。</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5、异议由省科技</w:t>
      </w:r>
      <w:proofErr w:type="gramStart"/>
      <w:r w:rsidRPr="00576D2A">
        <w:rPr>
          <w:rFonts w:ascii="仿宋_GB2312" w:eastAsia="仿宋_GB2312" w:hAnsi="宋体" w:cs="宋体" w:hint="eastAsia"/>
          <w:color w:val="000000"/>
          <w:kern w:val="0"/>
          <w:sz w:val="30"/>
          <w:szCs w:val="30"/>
        </w:rPr>
        <w:t>厅科技</w:t>
      </w:r>
      <w:proofErr w:type="gramEnd"/>
      <w:r w:rsidRPr="00576D2A">
        <w:rPr>
          <w:rFonts w:ascii="仿宋_GB2312" w:eastAsia="仿宋_GB2312" w:hAnsi="宋体" w:cs="宋体" w:hint="eastAsia"/>
          <w:color w:val="000000"/>
          <w:kern w:val="0"/>
          <w:sz w:val="30"/>
          <w:szCs w:val="30"/>
        </w:rPr>
        <w:t>成果与技术市场处负责协调，由有关推荐单位协助。推荐单位在接到异议通知后应当在规定时间内核实异议材料，并将调查、核实的情况报送省科技</w:t>
      </w:r>
      <w:proofErr w:type="gramStart"/>
      <w:r w:rsidRPr="00576D2A">
        <w:rPr>
          <w:rFonts w:ascii="仿宋_GB2312" w:eastAsia="仿宋_GB2312" w:hAnsi="宋体" w:cs="宋体" w:hint="eastAsia"/>
          <w:color w:val="000000"/>
          <w:kern w:val="0"/>
          <w:sz w:val="30"/>
          <w:szCs w:val="30"/>
        </w:rPr>
        <w:t>厅科技</w:t>
      </w:r>
      <w:proofErr w:type="gramEnd"/>
      <w:r w:rsidRPr="00576D2A">
        <w:rPr>
          <w:rFonts w:ascii="仿宋_GB2312" w:eastAsia="仿宋_GB2312" w:hAnsi="宋体" w:cs="宋体" w:hint="eastAsia"/>
          <w:color w:val="000000"/>
          <w:kern w:val="0"/>
          <w:sz w:val="30"/>
          <w:szCs w:val="30"/>
        </w:rPr>
        <w:t>成果与技术市场处审核。</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6、凡存在争议的科技成果，在争议未解决之前，不予登记。已经登记的科技成果，发现弄虚作假，剽窃、篡改或者以其他方式侵犯他人知识产权的，注销登记。</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黑体" w:eastAsia="黑体" w:hAnsi="Times New Roman" w:cs="宋体" w:hint="eastAsia"/>
          <w:b/>
          <w:bCs/>
          <w:color w:val="000000"/>
          <w:kern w:val="0"/>
          <w:sz w:val="30"/>
          <w:szCs w:val="30"/>
        </w:rPr>
        <w:t>二、科技成果登记的范围</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（一）凡经过评价或视同评价的科技成果可进行登记：</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1、通过科学技术鉴定的成果（含新产品）和科技计划验收或评审的项目。</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2、已获得发明专利、植物新品种知识产权证书和行业准入证明，或正式颁布实施的国家、行业技术标准等视同评价科技成果。</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lastRenderedPageBreak/>
        <w:t>视同评价科技成果的专利权人、或植物新品种权人、或行业准入项目第一完成单位、或技术标准主要起草单位（名列第一）应当是在赣的中国公民或组织。</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在赣的中国公民或组织是指：“公民”指在经江西省有关行政部门登记注册的机构、企业、组织工作或户籍在江西的公民；“组织”指经江西省有关行政部门登记注册的机构、企业或组织。</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3、其主要代表性论著已在国内外公开发行的学术刊物上发表或者作为学术专著出版，其重要科学结论已为国内外同行在公开发行的学术刊物或者学术专著所正面引用或应用的基础理论成果。</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（二）以下项目不在科技成果登记受理范围：</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1、列入国家、省部、市厅级星火计划、火炬计划、科技成果转移转化（推广）计划、农业科技成果转化资金计划、科技富民强县计划、科技型中小企业创新基金、科技条件平台建设计划、省重大高新技术产业化项目、战略性新兴产业投资引导专项资金等科技成果转化、产业化计划项目；</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2、列入省部、市厅级科技计划指导性项目；</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3、列入国家、省部、市厅级科技计划支持的项目，未通过整体验收或鉴定的项目（自然科学基金支持的项目除外）；</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4、列入国家、省部级自然科学基金支持的项目，未通过整体结题的项目；</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5、国家、省部、市厅级科技计划结题项目（自然科学基金计划项目除外）；</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lastRenderedPageBreak/>
        <w:t>6、科普项目（含科普图书、科普电子出版物、科普音像制品等）；</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7、未列入国家、省部、市厅级软科学研究计划的软科学研究项目，或虽列入软科学研究计划但未经科技部门组织评审的项目；</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8、省内和中央在赣的科研院所、高等院校、企业自行组织的科技鉴定项目；</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9、省外单位作为成果第一完成单位，未与我省机构、企业或组织合作完成的</w:t>
      </w:r>
      <w:proofErr w:type="gramStart"/>
      <w:r w:rsidRPr="00576D2A">
        <w:rPr>
          <w:rFonts w:ascii="仿宋_GB2312" w:eastAsia="仿宋_GB2312" w:hAnsi="宋体" w:cs="宋体" w:hint="eastAsia"/>
          <w:color w:val="000000"/>
          <w:kern w:val="0"/>
          <w:sz w:val="30"/>
          <w:szCs w:val="30"/>
        </w:rPr>
        <w:t>的</w:t>
      </w:r>
      <w:proofErr w:type="gramEnd"/>
      <w:r w:rsidRPr="00576D2A">
        <w:rPr>
          <w:rFonts w:ascii="仿宋_GB2312" w:eastAsia="仿宋_GB2312" w:hAnsi="宋体" w:cs="宋体" w:hint="eastAsia"/>
          <w:color w:val="000000"/>
          <w:kern w:val="0"/>
          <w:sz w:val="30"/>
          <w:szCs w:val="30"/>
        </w:rPr>
        <w:t>项目，或未在江西实施的项目；</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宋体" w:hAnsi="宋体" w:cs="宋体" w:hint="eastAsia"/>
          <w:color w:val="000000"/>
          <w:kern w:val="0"/>
          <w:sz w:val="30"/>
          <w:szCs w:val="30"/>
        </w:rPr>
        <w:t>10</w:t>
      </w:r>
      <w:r w:rsidRPr="00576D2A">
        <w:rPr>
          <w:rFonts w:ascii="仿宋_GB2312" w:eastAsia="仿宋_GB2312" w:hAnsi="宋体" w:cs="宋体" w:hint="eastAsia"/>
          <w:color w:val="000000"/>
          <w:kern w:val="0"/>
          <w:sz w:val="30"/>
          <w:szCs w:val="30"/>
        </w:rPr>
        <w:t>、无效发明专利项目。</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黑体" w:eastAsia="黑体" w:hAnsi="Times New Roman" w:cs="宋体" w:hint="eastAsia"/>
          <w:b/>
          <w:bCs/>
          <w:color w:val="000000"/>
          <w:kern w:val="0"/>
          <w:sz w:val="30"/>
          <w:szCs w:val="30"/>
        </w:rPr>
        <w:t>三、科技成果登记须满足的条件</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1、登记材料规范、完整；</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2、已有的评价结论持肯定性意见；</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3、不违背国家的法律、法规和政策；</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4、不涉及国家秘密；</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5、不存在成果权属争议；</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6、成果完成单位具有法人资格。</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以上条件必须同时满足。</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黑体" w:eastAsia="黑体" w:hAnsi="Times New Roman" w:cs="宋体" w:hint="eastAsia"/>
          <w:b/>
          <w:bCs/>
          <w:color w:val="000000"/>
          <w:kern w:val="0"/>
          <w:sz w:val="30"/>
          <w:szCs w:val="30"/>
        </w:rPr>
        <w:t>四、办理科技成果登记须提交的材料</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（一）经科技成果管理部门组织鉴定的科技成果</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1、《科技成果登记表》的电子版和纸质件。</w:t>
      </w:r>
      <w:r w:rsidRPr="00576D2A">
        <w:rPr>
          <w:rFonts w:ascii="仿宋_GB2312" w:eastAsia="仿宋_GB2312" w:hAnsi="宋体" w:cs="宋体" w:hint="eastAsia"/>
          <w:color w:val="000000"/>
          <w:kern w:val="0"/>
          <w:sz w:val="30"/>
          <w:szCs w:val="30"/>
        </w:rPr>
        <w:t>格式采用由国家科技部统一制定的。表中所列成果名称、成果完成单位、成果完成人应与鉴定证书一致。成果完成单位必须具有法人资格。纸质件必须是盖有红章的原件。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lastRenderedPageBreak/>
        <w:t>2、《科技成果鉴定证书》或《新产品鉴定证书》的纸质件。</w:t>
      </w:r>
      <w:r w:rsidRPr="00576D2A">
        <w:rPr>
          <w:rFonts w:ascii="仿宋_GB2312" w:eastAsia="仿宋_GB2312" w:hAnsi="宋体" w:cs="宋体" w:hint="eastAsia"/>
          <w:color w:val="000000"/>
          <w:kern w:val="0"/>
          <w:sz w:val="30"/>
          <w:szCs w:val="30"/>
        </w:rPr>
        <w:t>其中鉴定证书封面必须加盖完成单位、组织鉴定单位公章；“主要研制人员名单表”栏目必须加盖组织鉴定单位公章。纸质件可以只提供复印件。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3、研制报告的纸质件。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4、成功应用（用户）证明的纸质件。</w:t>
      </w:r>
      <w:r w:rsidRPr="00576D2A">
        <w:rPr>
          <w:rFonts w:ascii="仿宋_GB2312" w:eastAsia="仿宋_GB2312" w:hAnsi="宋体" w:cs="宋体" w:hint="eastAsia"/>
          <w:color w:val="000000"/>
          <w:kern w:val="0"/>
          <w:sz w:val="30"/>
          <w:szCs w:val="30"/>
        </w:rPr>
        <w:t>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（二）国家级、省部级、市厅级科技计划下达部门组织验收的科技成果</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1、《科技成果登记表》的电子版和纸质件。</w:t>
      </w:r>
      <w:r w:rsidRPr="00576D2A">
        <w:rPr>
          <w:rFonts w:ascii="仿宋_GB2312" w:eastAsia="仿宋_GB2312" w:hAnsi="宋体" w:cs="宋体" w:hint="eastAsia"/>
          <w:color w:val="000000"/>
          <w:kern w:val="0"/>
          <w:sz w:val="30"/>
          <w:szCs w:val="30"/>
        </w:rPr>
        <w:t>格式采用由国家科技部统一制定的。表中所列成果名称、成果完成单位、成果完成人员应与验收证书一致。成果完成单位必须具有法人资格。纸质件必须是盖有红章的原件。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2、《科技计划项目验收证书》的纸质件。</w:t>
      </w:r>
      <w:r w:rsidRPr="00576D2A">
        <w:rPr>
          <w:rFonts w:ascii="仿宋_GB2312" w:eastAsia="仿宋_GB2312" w:hAnsi="Times New Roman" w:cs="Times New Roman" w:hint="eastAsia"/>
          <w:color w:val="000000"/>
          <w:sz w:val="32"/>
          <w:szCs w:val="32"/>
        </w:rPr>
        <w:t>验收委员会（组）专家应当不少于5位。验收结论对科技创新成果必须是持肯定性意见的。</w:t>
      </w:r>
      <w:r w:rsidRPr="00576D2A">
        <w:rPr>
          <w:rFonts w:ascii="仿宋_GB2312" w:eastAsia="仿宋_GB2312" w:hAnsi="宋体" w:cs="宋体" w:hint="eastAsia"/>
          <w:color w:val="000000"/>
          <w:kern w:val="0"/>
          <w:sz w:val="30"/>
          <w:szCs w:val="30"/>
        </w:rPr>
        <w:t>必须附有按照贡献大小排序的成果完成单位、完成人员情况表，并加盖组织验收单位公章。纸质件可以只提供复印件。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3、研制报告的纸质件。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4、查新报告的纸质件。</w:t>
      </w:r>
      <w:r w:rsidRPr="00576D2A">
        <w:rPr>
          <w:rFonts w:ascii="仿宋_GB2312" w:eastAsia="仿宋_GB2312" w:hAnsi="宋体" w:cs="宋体" w:hint="eastAsia"/>
          <w:color w:val="000000"/>
          <w:kern w:val="0"/>
          <w:sz w:val="30"/>
          <w:szCs w:val="30"/>
        </w:rPr>
        <w:t>查新报告必须是经科技行政部门认定的第三方查新机构（与项目完成单位不是同一法人）出具的，且查新结论必须明确了该项目具有新颖性。纸质件可以只提供复印件。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5、成功应用（用户）证明的纸质件。</w:t>
      </w:r>
      <w:r w:rsidRPr="00576D2A">
        <w:rPr>
          <w:rFonts w:ascii="仿宋_GB2312" w:eastAsia="仿宋_GB2312" w:hAnsi="宋体" w:cs="宋体" w:hint="eastAsia"/>
          <w:color w:val="000000"/>
          <w:kern w:val="0"/>
          <w:sz w:val="30"/>
          <w:szCs w:val="30"/>
        </w:rPr>
        <w:t>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（三）已被国家授予发明专利权的视同评价应用技术成果</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lastRenderedPageBreak/>
        <w:t>1、《科技成果登记表》的电子版和纸质件。</w:t>
      </w:r>
      <w:r w:rsidRPr="00576D2A">
        <w:rPr>
          <w:rFonts w:ascii="仿宋_GB2312" w:eastAsia="仿宋_GB2312" w:hAnsi="宋体" w:cs="宋体" w:hint="eastAsia"/>
          <w:color w:val="000000"/>
          <w:kern w:val="0"/>
          <w:sz w:val="30"/>
          <w:szCs w:val="30"/>
        </w:rPr>
        <w:t>格式采用由国家科技部统一制定的。成果名称应与《发明专利证书》专利名称一致。表中所列第一成果完成单位应与《发明专利证书》所列权利人一致（专利权利人为个人的除外）；排名前3位的成果完成人必须是发明专利发明人（当该发明专利发明人为1人的除外）。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2、《发明专利证书》的纸质件。</w:t>
      </w:r>
      <w:r w:rsidRPr="00576D2A">
        <w:rPr>
          <w:rFonts w:ascii="仿宋_GB2312" w:eastAsia="仿宋_GB2312" w:hAnsi="宋体" w:cs="宋体" w:hint="eastAsia"/>
          <w:color w:val="000000"/>
          <w:kern w:val="0"/>
          <w:sz w:val="30"/>
          <w:szCs w:val="30"/>
        </w:rPr>
        <w:t>应当是有效专利。专利权人应是在赣的中国公民或组织。可以只提供复印件（验原件）。</w:t>
      </w:r>
      <w:proofErr w:type="gramStart"/>
      <w:r w:rsidRPr="00576D2A">
        <w:rPr>
          <w:rFonts w:ascii="仿宋_GB2312" w:eastAsia="仿宋_GB2312" w:hAnsi="宋体" w:cs="宋体" w:hint="eastAsia"/>
          <w:color w:val="000000"/>
          <w:kern w:val="0"/>
          <w:sz w:val="30"/>
          <w:szCs w:val="30"/>
        </w:rPr>
        <w:t>若专利</w:t>
      </w:r>
      <w:proofErr w:type="gramEnd"/>
      <w:r w:rsidRPr="00576D2A">
        <w:rPr>
          <w:rFonts w:ascii="仿宋_GB2312" w:eastAsia="仿宋_GB2312" w:hAnsi="宋体" w:cs="宋体" w:hint="eastAsia"/>
          <w:color w:val="000000"/>
          <w:kern w:val="0"/>
          <w:sz w:val="30"/>
          <w:szCs w:val="30"/>
        </w:rPr>
        <w:t>权利人为个人的，须提交在赣注册的机构、企业、组织工作或户籍是江西的证明材料，即在赣工作单位证明或个人身份证的复印件。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3、发明专利《权利要求书》、《说明书》的纸质件。</w:t>
      </w:r>
      <w:r w:rsidRPr="00576D2A">
        <w:rPr>
          <w:rFonts w:ascii="仿宋_GB2312" w:eastAsia="仿宋_GB2312" w:hAnsi="宋体" w:cs="宋体" w:hint="eastAsia"/>
          <w:color w:val="000000"/>
          <w:kern w:val="0"/>
          <w:sz w:val="30"/>
          <w:szCs w:val="30"/>
        </w:rPr>
        <w:t>纸质件可提供复印件。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4、成功应用证明的纸质件。</w:t>
      </w:r>
      <w:r w:rsidRPr="00576D2A">
        <w:rPr>
          <w:rFonts w:ascii="仿宋_GB2312" w:eastAsia="仿宋_GB2312" w:hAnsi="宋体" w:cs="宋体" w:hint="eastAsia"/>
          <w:color w:val="000000"/>
          <w:kern w:val="0"/>
          <w:sz w:val="30"/>
          <w:szCs w:val="30"/>
        </w:rPr>
        <w:t>即投产应用一年以上的投产应用（用户）证明。纸质件必须是盖有红章的原件。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（四）已被国家授予植物新品种权的视同评价应用技术成果</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1、《科技成果登记表》的电子版和纸质件。</w:t>
      </w:r>
      <w:r w:rsidRPr="00576D2A">
        <w:rPr>
          <w:rFonts w:ascii="仿宋_GB2312" w:eastAsia="仿宋_GB2312" w:hAnsi="宋体" w:cs="宋体" w:hint="eastAsia"/>
          <w:color w:val="000000"/>
          <w:kern w:val="0"/>
          <w:sz w:val="30"/>
          <w:szCs w:val="30"/>
        </w:rPr>
        <w:t>格式采用由国家科技部统一制定的。表中所列成果完成单位、完成人应与权利证书一致。成果完成单位必须具有法人资格。纸质件必须是盖有红章的原件。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2、植物新品种权证书的纸质件。</w:t>
      </w:r>
      <w:r w:rsidRPr="00576D2A">
        <w:rPr>
          <w:rFonts w:ascii="仿宋_GB2312" w:eastAsia="仿宋_GB2312" w:hAnsi="宋体" w:cs="宋体" w:hint="eastAsia"/>
          <w:color w:val="000000"/>
          <w:kern w:val="0"/>
          <w:sz w:val="30"/>
          <w:szCs w:val="30"/>
        </w:rPr>
        <w:t>植物新品种权属人应是在赣中国公民或组织。纸质件可提供复印件（验原件）。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3、研制报告的纸质件。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lastRenderedPageBreak/>
        <w:t>4、成功应用证明的纸质件。</w:t>
      </w:r>
      <w:r w:rsidRPr="00576D2A">
        <w:rPr>
          <w:rFonts w:ascii="仿宋_GB2312" w:eastAsia="仿宋_GB2312" w:hAnsi="宋体" w:cs="宋体" w:hint="eastAsia"/>
          <w:color w:val="000000"/>
          <w:kern w:val="0"/>
          <w:sz w:val="30"/>
          <w:szCs w:val="30"/>
        </w:rPr>
        <w:t>即投产应用一年以上的投产应用（用户）证明。纸质件必须是盖有红章的原件。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（五）法律、行政法规规定必须取得有关许可证，且经主管行政机关批准（行业准入）的视同评价应用技术成果</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法律、行政法规规定必须取得许可证的项目为新药、医疗器械、动植物新品种、食品饮料及添加剂、压力容器、疫苗及生物制品、新饲料添加剂及预混料、农药、化肥、兽药、基因工程技术和产品等。</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1、《科技成果登记表》的电子版和纸质件。</w:t>
      </w:r>
      <w:r w:rsidRPr="00576D2A">
        <w:rPr>
          <w:rFonts w:ascii="仿宋_GB2312" w:eastAsia="仿宋_GB2312" w:hAnsi="宋体" w:cs="宋体" w:hint="eastAsia"/>
          <w:color w:val="000000"/>
          <w:kern w:val="0"/>
          <w:sz w:val="30"/>
          <w:szCs w:val="30"/>
        </w:rPr>
        <w:t>格式采用由国家科技部统一制定的。表中所列成果完成单位、完成人应与批准文件或证书一致。成果完成单位必须具有法人资格。纸质件必须是盖有红章的原件。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2、《新药证书》、《医疗器械准入证书》、《植物新品种审定证书》等主管行政机关审批、审定证明文件（有效期内）的纸质件。</w:t>
      </w:r>
      <w:r w:rsidRPr="00576D2A">
        <w:rPr>
          <w:rFonts w:ascii="仿宋_GB2312" w:eastAsia="仿宋_GB2312" w:hAnsi="宋体" w:cs="宋体" w:hint="eastAsia"/>
          <w:color w:val="000000"/>
          <w:kern w:val="0"/>
          <w:sz w:val="30"/>
          <w:szCs w:val="30"/>
        </w:rPr>
        <w:t>经主管行政机关批准的项目第一完成单位应是在赣的组织。必须附上按照贡献大小排序的成果完成单位、完成人员情况表，并加盖第一完成单位公章。纸质件可以只提供复印件（验原件）。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3、研制报告的纸质件。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4、成功应用证明的纸质件。</w:t>
      </w:r>
      <w:r w:rsidRPr="00576D2A">
        <w:rPr>
          <w:rFonts w:ascii="仿宋_GB2312" w:eastAsia="仿宋_GB2312" w:hAnsi="宋体" w:cs="宋体" w:hint="eastAsia"/>
          <w:color w:val="000000"/>
          <w:kern w:val="0"/>
          <w:sz w:val="30"/>
          <w:szCs w:val="30"/>
        </w:rPr>
        <w:t>即投产应用一年以上的投产应用（用户）证明。纸质件必须是盖有红章的原件。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（六）正式颁布实施的技术标准视同评价成果</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1、《科技成果登记表》的电子版和纸质件。</w:t>
      </w:r>
      <w:r w:rsidRPr="00576D2A">
        <w:rPr>
          <w:rFonts w:ascii="仿宋_GB2312" w:eastAsia="仿宋_GB2312" w:hAnsi="宋体" w:cs="宋体" w:hint="eastAsia"/>
          <w:color w:val="000000"/>
          <w:kern w:val="0"/>
          <w:sz w:val="30"/>
          <w:szCs w:val="30"/>
        </w:rPr>
        <w:t>格式采用由国家科技部统一制定的。表中所列成果第一完成单位、第一完成人应与已出版发行的国</w:t>
      </w:r>
      <w:r w:rsidRPr="00576D2A">
        <w:rPr>
          <w:rFonts w:ascii="仿宋_GB2312" w:eastAsia="仿宋_GB2312" w:hAnsi="宋体" w:cs="宋体" w:hint="eastAsia"/>
          <w:color w:val="000000"/>
          <w:kern w:val="0"/>
          <w:sz w:val="30"/>
          <w:szCs w:val="30"/>
        </w:rPr>
        <w:lastRenderedPageBreak/>
        <w:t>家、行业标准文本中所列的主要起草单位、主要起草人一致，且第一完成单位应是在赣的组织。成果完成单位须具有法人资格。纸质件必须是盖有红章的原件。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2、经国家或行业主管部门登记备案，并正式发布实施（已出版发行）的国家标准、行业标准文本的纸质件。</w:t>
      </w:r>
      <w:r w:rsidRPr="00576D2A">
        <w:rPr>
          <w:rFonts w:ascii="仿宋_GB2312" w:eastAsia="仿宋_GB2312" w:hAnsi="宋体" w:cs="宋体" w:hint="eastAsia"/>
          <w:color w:val="000000"/>
          <w:kern w:val="0"/>
          <w:sz w:val="30"/>
          <w:szCs w:val="30"/>
        </w:rPr>
        <w:t>纸质件可只提供复印件。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3、“×××标准起草研制报告”的纸质件。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4、标准管理机构组织的标准评审情况材料的纸质件。应盖有标准管理机构公章。</w:t>
      </w:r>
      <w:r w:rsidRPr="00576D2A">
        <w:rPr>
          <w:rFonts w:ascii="仿宋_GB2312" w:eastAsia="仿宋_GB2312" w:hAnsi="宋体" w:cs="宋体" w:hint="eastAsia"/>
          <w:color w:val="000000"/>
          <w:kern w:val="0"/>
          <w:sz w:val="30"/>
          <w:szCs w:val="30"/>
        </w:rPr>
        <w:t>纸质件可以只提供复印件。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5、必须附有按照贡献大小排序的成果完成单位、完成人员情况表的纸质件。</w:t>
      </w:r>
      <w:r w:rsidRPr="00576D2A">
        <w:rPr>
          <w:rFonts w:ascii="仿宋_GB2312" w:eastAsia="仿宋_GB2312" w:hAnsi="宋体" w:cs="宋体" w:hint="eastAsia"/>
          <w:color w:val="000000"/>
          <w:kern w:val="0"/>
          <w:sz w:val="30"/>
          <w:szCs w:val="30"/>
        </w:rPr>
        <w:t>成果完成单位、完成人员情况表应当按照贡献大小排序，并加盖第一完成单位公章。成果第一完成单位、第一完成人应与已出版发行的标准文本中所列的主要起草单位（名列第一）、主要起草人一致。第一完成单位应是在赣的组织。纸质件必须是盖有本单位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（七）基础理论成果</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1、《科技成果登记表》的电子版和纸质件。</w:t>
      </w:r>
      <w:r w:rsidRPr="00576D2A">
        <w:rPr>
          <w:rFonts w:ascii="仿宋_GB2312" w:eastAsia="仿宋_GB2312" w:hAnsi="宋体" w:cs="宋体" w:hint="eastAsia"/>
          <w:color w:val="000000"/>
          <w:kern w:val="0"/>
          <w:sz w:val="30"/>
          <w:szCs w:val="30"/>
        </w:rPr>
        <w:t>格式采用由国家科技部统一制定的。表中所列第一成果完成人应当是在赣中国公民，且至少是1篇（部）以上“代表性论文、专著”的第一作者或通讯作者；其余成果完成人应是“代表性论文、专著”作者。成果完成单位应是“代表性论文、专著”作者所在工作单位，且必须具有法人资格。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lastRenderedPageBreak/>
        <w:t>2、已在国内外公开发行的学术刊物上发表或者作为学术专著出版了的主要代表性学术论文、学术专著的纸质件。</w:t>
      </w:r>
      <w:r w:rsidRPr="00576D2A">
        <w:rPr>
          <w:rFonts w:ascii="仿宋_GB2312" w:eastAsia="仿宋_GB2312" w:hAnsi="宋体" w:cs="宋体" w:hint="eastAsia"/>
          <w:color w:val="000000"/>
          <w:kern w:val="0"/>
          <w:sz w:val="30"/>
          <w:szCs w:val="30"/>
        </w:rPr>
        <w:t>学术论文应提交论文全文；专著应提供首页、版权页、文献页及核心内容原文。论著不超过5篇（部）。纸质件可以是复印件。</w:t>
      </w:r>
    </w:p>
    <w:p w:rsidR="00576D2A" w:rsidRPr="00576D2A" w:rsidRDefault="00576D2A" w:rsidP="00576D2A">
      <w:pPr>
        <w:widowControl/>
        <w:spacing w:line="640" w:lineRule="exact"/>
        <w:ind w:firstLineChars="200" w:firstLine="64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2"/>
          <w:szCs w:val="32"/>
        </w:rPr>
        <w:t>主要代表性学术论文、学术专著若是外文的，还需提供中文译文的纸质件。具体要求是：（1）提交的外文论著不超过3篇（部）的需提供1篇（部）的中文译文的纸质件；提交的外文论著4篇（部）以上的需提供2篇（部）的中文译文的纸质件。（2）提供的中文译文纸质件，应当至少有1篇（部）是第一成果完成人作为第一作者或通讯作者的。第一成果完成人应当是在赣中国公民。（3）全部外文论著的：论文或专著名称、刊物名称、年代、刊物期号、论文所在页码、第几作者的中文译文的纸质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3、其重要科学结论已为国内外同行在公开发行的学术刊物或者学术专著所正面引用的证明的纸质件。</w:t>
      </w:r>
      <w:r w:rsidRPr="00576D2A">
        <w:rPr>
          <w:rFonts w:ascii="仿宋_GB2312" w:eastAsia="仿宋_GB2312" w:hAnsi="宋体" w:cs="宋体" w:hint="eastAsia"/>
          <w:color w:val="000000"/>
          <w:kern w:val="0"/>
          <w:sz w:val="32"/>
          <w:szCs w:val="32"/>
        </w:rPr>
        <w:t>主要代表性论文专著研究内容被国内外同行在公开发行的学术刊物以及专著中他引的引文不超过5篇（部）。他人引用，是指本项目“代表性论文专著”作者之外的其他作者的引用。代表性论文专著所列全部作者之间的引用，属自引，不得提供。引文应提供引文首页和引用页、文献页；专著应提供首页、版权页及引用页、文献页。包括经科技行政部门认定的查新检索机构出具的“主要代表性论文专著”他人引用检索报告证明纸质件（自引的引用不得提供）。纸质件可以是复印件。</w:t>
      </w:r>
    </w:p>
    <w:p w:rsidR="00576D2A" w:rsidRPr="00576D2A" w:rsidRDefault="00576D2A" w:rsidP="00576D2A">
      <w:pPr>
        <w:widowControl/>
        <w:spacing w:line="640" w:lineRule="exact"/>
        <w:ind w:firstLineChars="200" w:firstLine="64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2"/>
          <w:szCs w:val="32"/>
        </w:rPr>
        <w:lastRenderedPageBreak/>
        <w:t>研究内容被国内外同行在公开发行的学术刊物以及专著中他引的引文若是外文的还需提供以下中文译文的纸质件：（1）论文或专著名称、刊物名称、年代、刊物期号、引文所在页码、作者姓名（可是外文）、作者国籍、作者单位的中文译文的纸质件。（2）科学结论他人引用内容所在自然段整段的中文译文的纸质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4、获得国家级、省级自然科学基金支持的课题，必须提供课题结题证明的纸质件。</w:t>
      </w:r>
      <w:r w:rsidRPr="00576D2A">
        <w:rPr>
          <w:rFonts w:ascii="仿宋_GB2312" w:eastAsia="仿宋_GB2312" w:hAnsi="宋体" w:cs="宋体" w:hint="eastAsia"/>
          <w:color w:val="000000"/>
          <w:kern w:val="0"/>
          <w:sz w:val="30"/>
          <w:szCs w:val="30"/>
        </w:rPr>
        <w:t>纸质件可以是复印件。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Times New Roman" w:eastAsia="楷体_GB2312" w:hAnsi="Times New Roman" w:cs="Times New Roman" w:hint="eastAsia"/>
          <w:b/>
          <w:bCs/>
          <w:color w:val="000000"/>
          <w:kern w:val="0"/>
          <w:sz w:val="30"/>
          <w:szCs w:val="30"/>
        </w:rPr>
        <w:t>（八）软科学研究成果</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1、《科技成果登记表》的电子版和纸质件。</w:t>
      </w:r>
      <w:r w:rsidRPr="00576D2A">
        <w:rPr>
          <w:rFonts w:ascii="仿宋_GB2312" w:eastAsia="仿宋_GB2312" w:hAnsi="宋体" w:cs="宋体" w:hint="eastAsia"/>
          <w:color w:val="000000"/>
          <w:kern w:val="0"/>
          <w:sz w:val="30"/>
          <w:szCs w:val="30"/>
        </w:rPr>
        <w:t>格式采用由国家科技部统一制定的。表中所列成果完成单位、成果完成人员应与评审证书一致。成果完成单位必须具有法人资格。纸质件必须是盖有红章的原件。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2、《软科学研究成果评审证书》的纸质件。</w:t>
      </w:r>
      <w:r w:rsidRPr="00576D2A">
        <w:rPr>
          <w:rFonts w:ascii="仿宋_GB2312" w:eastAsia="仿宋_GB2312" w:hAnsi="宋体" w:cs="宋体" w:hint="eastAsia"/>
          <w:color w:val="000000"/>
          <w:kern w:val="0"/>
          <w:sz w:val="30"/>
          <w:szCs w:val="30"/>
        </w:rPr>
        <w:t>其中评审证书封面必须加盖完成单位、组织评审单位公章；“主要研究人员名单表”栏目必须加盖组织评审单位公章。纸质件可以只提供复印件。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3、研究报告的纸质件。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仿宋_GB2312" w:eastAsia="仿宋_GB2312" w:hAnsi="宋体" w:cs="宋体" w:hint="eastAsia"/>
          <w:b/>
          <w:bCs/>
          <w:color w:val="000000"/>
          <w:kern w:val="0"/>
          <w:sz w:val="30"/>
          <w:szCs w:val="30"/>
        </w:rPr>
        <w:t>4、采纳应用证明的纸质件。</w:t>
      </w:r>
      <w:r w:rsidRPr="00576D2A">
        <w:rPr>
          <w:rFonts w:ascii="仿宋_GB2312" w:eastAsia="仿宋_GB2312" w:hAnsi="宋体" w:cs="宋体" w:hint="eastAsia"/>
          <w:color w:val="000000"/>
          <w:kern w:val="0"/>
          <w:sz w:val="30"/>
          <w:szCs w:val="30"/>
        </w:rPr>
        <w:t>即研究成果结论被国家或省、或设区市政府部门采纳应用（即已纳入有关文件或已付诸实施）的证明。纸质件必须是盖有红章的原件。</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黑体" w:eastAsia="黑体" w:hAnsi="Times New Roman" w:cs="宋体" w:hint="eastAsia"/>
          <w:b/>
          <w:bCs/>
          <w:color w:val="000000"/>
          <w:kern w:val="0"/>
          <w:sz w:val="30"/>
          <w:szCs w:val="30"/>
        </w:rPr>
        <w:t>五、科技成果登记方式</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成果登记采取电子文档和纸质材料分别报送的方式进行。其中，电子文档的《科技成果登记表》采用国家科技成果登记系统中的“国家科技成</w:t>
      </w:r>
      <w:r w:rsidRPr="00576D2A">
        <w:rPr>
          <w:rFonts w:ascii="仿宋_GB2312" w:eastAsia="仿宋_GB2312" w:hAnsi="宋体" w:cs="宋体" w:hint="eastAsia"/>
          <w:color w:val="000000"/>
          <w:kern w:val="0"/>
          <w:sz w:val="30"/>
          <w:szCs w:val="30"/>
        </w:rPr>
        <w:lastRenderedPageBreak/>
        <w:t>果登记系统”上报功能。“国家科技成果登记系统”软件在《</w:t>
      </w:r>
      <w:r w:rsidRPr="00576D2A">
        <w:rPr>
          <w:rFonts w:ascii="Times New Roman" w:eastAsia="仿宋_GB2312" w:hAnsi="宋体" w:cs="宋体" w:hint="eastAsia"/>
          <w:bCs/>
          <w:color w:val="000000"/>
          <w:kern w:val="0"/>
          <w:sz w:val="30"/>
          <w:szCs w:val="30"/>
        </w:rPr>
        <w:t>江西省科学技术厅网站》“下载中心”中的“科技成果与技术市场”栏目或《国家科技成果网站》</w:t>
      </w:r>
      <w:r w:rsidRPr="00576D2A">
        <w:rPr>
          <w:rFonts w:ascii="仿宋_GB2312" w:eastAsia="仿宋_GB2312" w:hAnsi="宋体" w:cs="宋体" w:hint="eastAsia"/>
          <w:color w:val="000000"/>
          <w:kern w:val="0"/>
          <w:sz w:val="30"/>
          <w:szCs w:val="30"/>
        </w:rPr>
        <w:t>上下载。录入相关信息，打印（“打印”为功能键）《科技成果登记表》2份（其中自留1份），数据导出（“导出”为功能键）形成cgsbqy.zip上报压缩文件（无需重命名、重新压缩），将压缩文件发至省科技情报研究所文献中心</w:t>
      </w:r>
      <w:hyperlink r:id="rId7" w:history="1">
        <w:r w:rsidRPr="00576D2A">
          <w:rPr>
            <w:rFonts w:ascii="仿宋_GB2312" w:eastAsia="仿宋_GB2312" w:hAnsi="宋体" w:cs="宋体" w:hint="eastAsia"/>
            <w:color w:val="0000FF"/>
            <w:kern w:val="0"/>
            <w:sz w:val="30"/>
            <w:szCs w:val="30"/>
            <w:u w:val="single"/>
          </w:rPr>
          <w:t>yerong7228@163.com</w:t>
        </w:r>
      </w:hyperlink>
      <w:r w:rsidRPr="00576D2A">
        <w:rPr>
          <w:rFonts w:ascii="仿宋_GB2312" w:eastAsia="仿宋_GB2312" w:hAnsi="宋体" w:cs="宋体" w:hint="eastAsia"/>
          <w:color w:val="000000"/>
          <w:kern w:val="0"/>
          <w:sz w:val="30"/>
          <w:szCs w:val="30"/>
        </w:rPr>
        <w:t>电子邮箱。</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《科技成果登记表》及相关材料</w:t>
      </w:r>
      <w:proofErr w:type="gramStart"/>
      <w:r w:rsidRPr="00576D2A">
        <w:rPr>
          <w:rFonts w:ascii="仿宋_GB2312" w:eastAsia="仿宋_GB2312" w:hAnsi="宋体" w:cs="宋体" w:hint="eastAsia"/>
          <w:color w:val="000000"/>
          <w:kern w:val="0"/>
          <w:sz w:val="30"/>
          <w:szCs w:val="30"/>
        </w:rPr>
        <w:t>纸质件各1份</w:t>
      </w:r>
      <w:proofErr w:type="gramEnd"/>
      <w:r w:rsidRPr="00576D2A">
        <w:rPr>
          <w:rFonts w:ascii="仿宋_GB2312" w:eastAsia="仿宋_GB2312" w:hAnsi="宋体" w:cs="宋体" w:hint="eastAsia"/>
          <w:color w:val="000000"/>
          <w:kern w:val="0"/>
          <w:sz w:val="30"/>
          <w:szCs w:val="30"/>
        </w:rPr>
        <w:t>报送省科技情报研究所文献中心。</w:t>
      </w:r>
    </w:p>
    <w:p w:rsidR="00576D2A" w:rsidRPr="00576D2A" w:rsidRDefault="00576D2A" w:rsidP="00576D2A">
      <w:pPr>
        <w:widowControl/>
        <w:spacing w:line="640" w:lineRule="exact"/>
        <w:ind w:firstLineChars="200" w:firstLine="602"/>
        <w:jc w:val="left"/>
        <w:rPr>
          <w:rFonts w:ascii="宋体" w:eastAsia="宋体" w:hAnsi="宋体" w:cs="宋体"/>
          <w:color w:val="000000"/>
          <w:kern w:val="0"/>
          <w:sz w:val="24"/>
          <w:szCs w:val="24"/>
        </w:rPr>
      </w:pPr>
      <w:r w:rsidRPr="00576D2A">
        <w:rPr>
          <w:rFonts w:ascii="黑体" w:eastAsia="黑体" w:hAnsi="Times New Roman" w:cs="宋体" w:hint="eastAsia"/>
          <w:b/>
          <w:bCs/>
          <w:color w:val="000000"/>
          <w:kern w:val="0"/>
          <w:sz w:val="30"/>
          <w:szCs w:val="30"/>
        </w:rPr>
        <w:t>六、科技成果登记地点和联系方式</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报送地址：南昌市省政府</w:t>
      </w:r>
      <w:proofErr w:type="gramStart"/>
      <w:r w:rsidRPr="00576D2A">
        <w:rPr>
          <w:rFonts w:ascii="仿宋_GB2312" w:eastAsia="仿宋_GB2312" w:hAnsi="宋体" w:cs="宋体" w:hint="eastAsia"/>
          <w:color w:val="000000"/>
          <w:kern w:val="0"/>
          <w:sz w:val="30"/>
          <w:szCs w:val="30"/>
        </w:rPr>
        <w:t>大院北</w:t>
      </w:r>
      <w:proofErr w:type="gramEnd"/>
      <w:r w:rsidRPr="00576D2A">
        <w:rPr>
          <w:rFonts w:ascii="仿宋_GB2312" w:eastAsia="仿宋_GB2312" w:hAnsi="宋体" w:cs="宋体" w:hint="eastAsia"/>
          <w:color w:val="000000"/>
          <w:kern w:val="0"/>
          <w:sz w:val="30"/>
          <w:szCs w:val="30"/>
        </w:rPr>
        <w:t>二路53号省科技厅大楼四楼省科技情报研究所文献中心；邮政编码：330046。</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登记机构：省科技情报研究所文献中心</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 xml:space="preserve">联 系 人：陈云香、叶  </w:t>
      </w:r>
      <w:proofErr w:type="gramStart"/>
      <w:r w:rsidRPr="00576D2A">
        <w:rPr>
          <w:rFonts w:ascii="仿宋_GB2312" w:eastAsia="仿宋_GB2312" w:hAnsi="宋体" w:cs="宋体" w:hint="eastAsia"/>
          <w:color w:val="000000"/>
          <w:kern w:val="0"/>
          <w:sz w:val="30"/>
          <w:szCs w:val="30"/>
        </w:rPr>
        <w:t>蓉</w:t>
      </w:r>
      <w:proofErr w:type="gramEnd"/>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联系电话：0791-86296194、82058280</w:t>
      </w:r>
    </w:p>
    <w:p w:rsidR="00576D2A" w:rsidRPr="00576D2A" w:rsidRDefault="00576D2A" w:rsidP="00576D2A">
      <w:pPr>
        <w:widowControl/>
        <w:spacing w:line="640" w:lineRule="exact"/>
        <w:ind w:firstLineChars="200" w:firstLine="6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管理部门：省科技</w:t>
      </w:r>
      <w:proofErr w:type="gramStart"/>
      <w:r w:rsidRPr="00576D2A">
        <w:rPr>
          <w:rFonts w:ascii="仿宋_GB2312" w:eastAsia="仿宋_GB2312" w:hAnsi="宋体" w:cs="宋体" w:hint="eastAsia"/>
          <w:color w:val="000000"/>
          <w:kern w:val="0"/>
          <w:sz w:val="30"/>
          <w:szCs w:val="30"/>
        </w:rPr>
        <w:t>厅科技</w:t>
      </w:r>
      <w:proofErr w:type="gramEnd"/>
      <w:r w:rsidRPr="00576D2A">
        <w:rPr>
          <w:rFonts w:ascii="仿宋_GB2312" w:eastAsia="仿宋_GB2312" w:hAnsi="宋体" w:cs="宋体" w:hint="eastAsia"/>
          <w:color w:val="000000"/>
          <w:kern w:val="0"/>
          <w:sz w:val="30"/>
          <w:szCs w:val="30"/>
        </w:rPr>
        <w:t>成果与技术市场处</w:t>
      </w:r>
    </w:p>
    <w:p w:rsidR="00576D2A" w:rsidRPr="00576D2A" w:rsidRDefault="00576D2A" w:rsidP="00576D2A">
      <w:pPr>
        <w:widowControl/>
        <w:spacing w:line="640" w:lineRule="exact"/>
        <w:ind w:leftChars="304" w:left="2438" w:hangingChars="600" w:hanging="1800"/>
        <w:jc w:val="left"/>
        <w:rPr>
          <w:rFonts w:ascii="宋体" w:eastAsia="宋体" w:hAnsi="宋体" w:cs="宋体"/>
          <w:color w:val="000000"/>
          <w:kern w:val="0"/>
          <w:sz w:val="24"/>
          <w:szCs w:val="24"/>
        </w:rPr>
      </w:pPr>
      <w:r w:rsidRPr="00576D2A">
        <w:rPr>
          <w:rFonts w:ascii="仿宋_GB2312" w:eastAsia="仿宋_GB2312" w:hAnsi="宋体" w:cs="宋体" w:hint="eastAsia"/>
          <w:color w:val="000000"/>
          <w:kern w:val="0"/>
          <w:sz w:val="30"/>
          <w:szCs w:val="30"/>
        </w:rPr>
        <w:t>联系电话：0791-86253639、86255126</w:t>
      </w:r>
    </w:p>
    <w:p w:rsidR="00D33BF0" w:rsidRDefault="00D33BF0"/>
    <w:sectPr w:rsidR="00D33BF0" w:rsidSect="00576D2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1D" w:rsidRDefault="00A9421D" w:rsidP="00A11129">
      <w:r>
        <w:separator/>
      </w:r>
    </w:p>
  </w:endnote>
  <w:endnote w:type="continuationSeparator" w:id="0">
    <w:p w:rsidR="00A9421D" w:rsidRDefault="00A9421D" w:rsidP="00A1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1D" w:rsidRDefault="00A9421D" w:rsidP="00A11129">
      <w:r>
        <w:separator/>
      </w:r>
    </w:p>
  </w:footnote>
  <w:footnote w:type="continuationSeparator" w:id="0">
    <w:p w:rsidR="00A9421D" w:rsidRDefault="00A9421D" w:rsidP="00A11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2A"/>
    <w:rsid w:val="00576D2A"/>
    <w:rsid w:val="00A11129"/>
    <w:rsid w:val="00A9421D"/>
    <w:rsid w:val="00AF0D51"/>
    <w:rsid w:val="00D33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6D2A"/>
    <w:rPr>
      <w:color w:val="0000FF"/>
      <w:u w:val="single"/>
    </w:rPr>
  </w:style>
  <w:style w:type="character" w:styleId="a4">
    <w:name w:val="Strong"/>
    <w:basedOn w:val="a0"/>
    <w:uiPriority w:val="22"/>
    <w:qFormat/>
    <w:rsid w:val="00576D2A"/>
    <w:rPr>
      <w:b/>
      <w:bCs/>
    </w:rPr>
  </w:style>
  <w:style w:type="paragraph" w:styleId="a5">
    <w:name w:val="header"/>
    <w:basedOn w:val="a"/>
    <w:link w:val="Char"/>
    <w:uiPriority w:val="99"/>
    <w:unhideWhenUsed/>
    <w:rsid w:val="00A11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11129"/>
    <w:rPr>
      <w:sz w:val="18"/>
      <w:szCs w:val="18"/>
    </w:rPr>
  </w:style>
  <w:style w:type="paragraph" w:styleId="a6">
    <w:name w:val="footer"/>
    <w:basedOn w:val="a"/>
    <w:link w:val="Char0"/>
    <w:uiPriority w:val="99"/>
    <w:unhideWhenUsed/>
    <w:rsid w:val="00A11129"/>
    <w:pPr>
      <w:tabs>
        <w:tab w:val="center" w:pos="4153"/>
        <w:tab w:val="right" w:pos="8306"/>
      </w:tabs>
      <w:snapToGrid w:val="0"/>
      <w:jc w:val="left"/>
    </w:pPr>
    <w:rPr>
      <w:sz w:val="18"/>
      <w:szCs w:val="18"/>
    </w:rPr>
  </w:style>
  <w:style w:type="character" w:customStyle="1" w:styleId="Char0">
    <w:name w:val="页脚 Char"/>
    <w:basedOn w:val="a0"/>
    <w:link w:val="a6"/>
    <w:uiPriority w:val="99"/>
    <w:rsid w:val="00A111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6D2A"/>
    <w:rPr>
      <w:color w:val="0000FF"/>
      <w:u w:val="single"/>
    </w:rPr>
  </w:style>
  <w:style w:type="character" w:styleId="a4">
    <w:name w:val="Strong"/>
    <w:basedOn w:val="a0"/>
    <w:uiPriority w:val="22"/>
    <w:qFormat/>
    <w:rsid w:val="00576D2A"/>
    <w:rPr>
      <w:b/>
      <w:bCs/>
    </w:rPr>
  </w:style>
  <w:style w:type="paragraph" w:styleId="a5">
    <w:name w:val="header"/>
    <w:basedOn w:val="a"/>
    <w:link w:val="Char"/>
    <w:uiPriority w:val="99"/>
    <w:unhideWhenUsed/>
    <w:rsid w:val="00A11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11129"/>
    <w:rPr>
      <w:sz w:val="18"/>
      <w:szCs w:val="18"/>
    </w:rPr>
  </w:style>
  <w:style w:type="paragraph" w:styleId="a6">
    <w:name w:val="footer"/>
    <w:basedOn w:val="a"/>
    <w:link w:val="Char0"/>
    <w:uiPriority w:val="99"/>
    <w:unhideWhenUsed/>
    <w:rsid w:val="00A11129"/>
    <w:pPr>
      <w:tabs>
        <w:tab w:val="center" w:pos="4153"/>
        <w:tab w:val="right" w:pos="8306"/>
      </w:tabs>
      <w:snapToGrid w:val="0"/>
      <w:jc w:val="left"/>
    </w:pPr>
    <w:rPr>
      <w:sz w:val="18"/>
      <w:szCs w:val="18"/>
    </w:rPr>
  </w:style>
  <w:style w:type="character" w:customStyle="1" w:styleId="Char0">
    <w:name w:val="页脚 Char"/>
    <w:basedOn w:val="a0"/>
    <w:link w:val="a6"/>
    <w:uiPriority w:val="99"/>
    <w:rsid w:val="00A111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rong7228@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yqy</dc:creator>
  <cp:lastModifiedBy>yqy</cp:lastModifiedBy>
  <cp:revision>4</cp:revision>
  <dcterms:created xsi:type="dcterms:W3CDTF">2018-05-10T01:41:00Z</dcterms:created>
  <dcterms:modified xsi:type="dcterms:W3CDTF">2018-05-10T01:41:00Z</dcterms:modified>
</cp:coreProperties>
</file>