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0B7" w:rsidRDefault="001C30B7">
      <w:pPr>
        <w:shd w:val="clear" w:color="auto" w:fill="FFFFFF"/>
        <w:jc w:val="center"/>
        <w:rPr>
          <w:rFonts w:ascii="黑体" w:eastAsia="黑体"/>
          <w:sz w:val="32"/>
        </w:rPr>
      </w:pPr>
    </w:p>
    <w:p w:rsidR="001C30B7" w:rsidRDefault="00B57047">
      <w:pPr>
        <w:shd w:val="clear" w:color="auto" w:fill="FFFFFF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0;margin-top:39pt;width:439.5pt;height:57pt;z-index:251659264;mso-wrap-distance-left:9pt;mso-wrap-distance-top:0;mso-wrap-distance-right:9pt;mso-wrap-distance-bottom:0;mso-width-relative:page;mso-height-relative:page" fillcolor="red" stroked="f" strokecolor="red">
            <v:textpath style="font-family:&quot;方正小标宋简体&quot;;font-size:32pt" trim="t" fitpath="t" string="江西省社会科学研究规划领导小组文件"/>
            <w10:wrap type="square"/>
          </v:shape>
        </w:pict>
      </w:r>
    </w:p>
    <w:p w:rsidR="001C30B7" w:rsidRDefault="001C30B7">
      <w:pPr>
        <w:shd w:val="clear" w:color="auto" w:fill="FFFFFF"/>
        <w:jc w:val="center"/>
        <w:rPr>
          <w:rFonts w:ascii="黑体" w:eastAsia="黑体"/>
          <w:sz w:val="32"/>
        </w:rPr>
      </w:pPr>
    </w:p>
    <w:p w:rsidR="001C30B7" w:rsidRDefault="001C30B7">
      <w:pPr>
        <w:shd w:val="clear" w:color="auto" w:fill="FFFFFF"/>
        <w:jc w:val="center"/>
        <w:rPr>
          <w:rFonts w:ascii="黑体" w:eastAsia="黑体"/>
          <w:sz w:val="32"/>
        </w:rPr>
      </w:pPr>
    </w:p>
    <w:p w:rsidR="001C30B7" w:rsidRDefault="00B57047">
      <w:pPr>
        <w:shd w:val="clear" w:color="auto" w:fill="FFFFFF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赣社规字〔</w:t>
      </w:r>
      <w:r>
        <w:rPr>
          <w:rFonts w:ascii="仿宋_GB2312" w:eastAsia="仿宋_GB2312" w:hAnsi="宋体" w:hint="eastAsia"/>
          <w:sz w:val="32"/>
          <w:szCs w:val="32"/>
        </w:rPr>
        <w:t>2017</w:t>
      </w:r>
      <w:r>
        <w:rPr>
          <w:rFonts w:ascii="仿宋_GB2312" w:eastAsia="仿宋_GB2312" w:hAnsi="宋体" w:hint="eastAsia"/>
          <w:sz w:val="32"/>
          <w:szCs w:val="32"/>
        </w:rPr>
        <w:t>〕</w:t>
      </w:r>
      <w:r>
        <w:rPr>
          <w:rFonts w:ascii="仿宋_GB2312" w:eastAsia="仿宋_GB2312" w:hAnsi="宋体" w:hint="eastAsia"/>
          <w:sz w:val="32"/>
          <w:szCs w:val="32"/>
        </w:rPr>
        <w:t>18</w:t>
      </w:r>
      <w:r>
        <w:rPr>
          <w:rFonts w:ascii="仿宋_GB2312" w:eastAsia="仿宋_GB2312" w:hAnsi="宋体" w:hint="eastAsia"/>
          <w:sz w:val="32"/>
          <w:szCs w:val="32"/>
        </w:rPr>
        <w:t>号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1C30B7" w:rsidRDefault="00B57047">
      <w:pPr>
        <w:shd w:val="clear" w:color="auto" w:fill="FFFFFF"/>
        <w:jc w:val="center"/>
        <w:rPr>
          <w:rFonts w:ascii="黑体" w:eastAsia="黑体"/>
          <w:sz w:val="32"/>
        </w:rPr>
      </w:pPr>
      <w:r>
        <w:rPr>
          <w:rFonts w:eastAsia="方正仿宋简体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93345</wp:posOffset>
                </wp:positionV>
                <wp:extent cx="5715000" cy="0"/>
                <wp:effectExtent l="0" t="0" r="0" b="0"/>
                <wp:wrapNone/>
                <wp:docPr id="7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6A0853" id="直线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15pt,7.35pt" to="446.8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ayA0QEAAJADAAAOAAAAZHJzL2Uyb0RvYy54bWysU0uOEzEQ3SNxB8t70p1BYaCVziwmhA2C&#10;SMABKv50W/JPLpNOzsI1WLHhOHMNyk4mDLAZjdi4q1zlV1WvXi9vDs6yvUpogu/5fNZyprwI0vih&#10;518+b1685gwzeAk2eNXzo0J+s3r+bDnFTl2FMVipEiMQj90Uez7mHLumQTEqBzgLUXkK6pAcZHLT&#10;0MgEE6E721y17atmCknGFIRCpNv1KchXFV9rJfJHrVFlZntOveV6pnruytmsltANCeJoxLkNeEIX&#10;DoynoheoNWRgX5P5B8oZkQIGnWciuCZobYSqM9A08/avaT6NEFWdhcjBeKEJ/x+s+LDfJmZkz685&#10;8+BoRXffvt/9+MleFm6miB2l3PptOnsYt6kMetDJlS+NwA6Vz+OFT3XITNDl4nq+aFuiXdzHmt8P&#10;Y8L8TgXHitFza3wZFTrYv8dMxSj1PqVcW88mEtibdlHwgKSiLWQyXaTm0Q/1MQZr5MZYW55gGna3&#10;NrE90PI3G+qk7puA/0grVdaA4ymvhk6yGBXIt16yfIxEiyf98tKDU5Izq0juxaoCymDsYzKptPWl&#10;NVWleR60kHyitVi7II+V7aZ4tPZKxVmiRVcPfbIf/kirXwAAAP//AwBQSwMEFAAGAAgAAAAhALRP&#10;PyzeAAAACAEAAA8AAABkcnMvZG93bnJldi54bWxMj0FPwzAMhe9I/IfISNy2dAx1ozSdUCU0DkjT&#10;CoftljWmrUicqsnW8u8x4gA3+72n58/5ZnJWXHAInScFi3kCAqn2pqNGwfvb82wNIkRNRltPqOAL&#10;A2yK66tcZ8aPtMdLFRvBJRQyraCNsc+kDHWLToe575HY+/CD05HXoZFm0COXOyvvkiSVTnfEF1rd&#10;Y9li/VmdnYLDbrvrX8sy9S/H7Tg16aLar6xStzfT0yOIiFP8C8MPPqNDwUwnfyYThFUwS5ecZP1+&#10;BYL99cOSh9OvIItc/n+g+AYAAP//AwBQSwECLQAUAAYACAAAACEAtoM4kv4AAADhAQAAEwAAAAAA&#10;AAAAAAAAAAAAAAAAW0NvbnRlbnRfVHlwZXNdLnhtbFBLAQItABQABgAIAAAAIQA4/SH/1gAAAJQB&#10;AAALAAAAAAAAAAAAAAAAAC8BAABfcmVscy8ucmVsc1BLAQItABQABgAIAAAAIQD3KayA0QEAAJAD&#10;AAAOAAAAAAAAAAAAAAAAAC4CAABkcnMvZTJvRG9jLnhtbFBLAQItABQABgAIAAAAIQC0Tz8s3gAA&#10;AAgBAAAPAAAAAAAAAAAAAAAAACsEAABkcnMvZG93bnJldi54bWxQSwUGAAAAAAQABADzAAAANgUA&#10;AAAA&#10;" strokecolor="red" strokeweight="1.5pt"/>
            </w:pict>
          </mc:Fallback>
        </mc:AlternateContent>
      </w:r>
    </w:p>
    <w:p w:rsidR="001C30B7" w:rsidRDefault="001C30B7">
      <w:pPr>
        <w:snapToGrid w:val="0"/>
        <w:rPr>
          <w:rFonts w:ascii="方正小标宋简体" w:eastAsia="方正小标宋简体"/>
          <w:sz w:val="44"/>
          <w:szCs w:val="44"/>
        </w:rPr>
      </w:pPr>
    </w:p>
    <w:p w:rsidR="001C30B7" w:rsidRDefault="00B57047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关于开展</w:t>
      </w:r>
      <w:r>
        <w:rPr>
          <w:rFonts w:ascii="方正小标宋简体" w:eastAsia="方正小标宋简体" w:hint="eastAsia"/>
          <w:sz w:val="44"/>
          <w:szCs w:val="44"/>
        </w:rPr>
        <w:t>2017</w:t>
      </w:r>
      <w:r>
        <w:rPr>
          <w:rFonts w:ascii="方正小标宋简体" w:eastAsia="方正小标宋简体" w:hint="eastAsia"/>
          <w:sz w:val="44"/>
          <w:szCs w:val="44"/>
        </w:rPr>
        <w:t>年江西省社会科学规划</w:t>
      </w:r>
    </w:p>
    <w:p w:rsidR="001C30B7" w:rsidRDefault="00B57047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青年博士基金项目申报工作的通知</w:t>
      </w:r>
    </w:p>
    <w:p w:rsidR="001C30B7" w:rsidRDefault="001C30B7">
      <w:pPr>
        <w:widowControl/>
        <w:shd w:val="clear" w:color="auto" w:fill="FFFFFF"/>
        <w:spacing w:line="460" w:lineRule="exact"/>
        <w:jc w:val="left"/>
        <w:rPr>
          <w:rFonts w:ascii="方正仿宋简体" w:eastAsia="方正仿宋简体" w:hAnsi="宋体" w:cs="宋体"/>
          <w:color w:val="000000"/>
          <w:kern w:val="0"/>
          <w:sz w:val="28"/>
          <w:szCs w:val="28"/>
        </w:rPr>
      </w:pPr>
    </w:p>
    <w:p w:rsidR="001C30B7" w:rsidRDefault="00B57047">
      <w:pPr>
        <w:widowControl/>
        <w:shd w:val="clear" w:color="auto" w:fill="FFFFFF"/>
        <w:spacing w:line="60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各高等院校，省直科研机构，省属学会（协会、研究会），省直有关部门：</w:t>
      </w:r>
    </w:p>
    <w:p w:rsidR="001C30B7" w:rsidRDefault="00B57047">
      <w:pPr>
        <w:widowControl/>
        <w:shd w:val="clear" w:color="auto" w:fill="FFFFFF"/>
        <w:spacing w:line="60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为加大对青年科研人才培养，培育和造就一批中青年学术带头人，经研究同意，决定开展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年度省社会科学规划青年博士基金项目申报工作。现将项目申报工作有关事项通知如下：</w:t>
      </w:r>
    </w:p>
    <w:p w:rsidR="001C30B7" w:rsidRDefault="00B57047">
      <w:pPr>
        <w:widowControl/>
        <w:shd w:val="clear" w:color="auto" w:fill="FFFFFF"/>
        <w:spacing w:line="600" w:lineRule="exact"/>
        <w:ind w:firstLine="570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一、指导思想</w:t>
      </w:r>
    </w:p>
    <w:p w:rsidR="001C30B7" w:rsidRDefault="00B57047">
      <w:pPr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高举中国特色社会主义伟大旗帜，以邓小平理论、“三个代表”重要思想、科学发展观</w:t>
      </w:r>
      <w:r>
        <w:rPr>
          <w:rFonts w:eastAsia="仿宋_GB2312" w:hint="eastAsia"/>
          <w:sz w:val="32"/>
          <w:szCs w:val="32"/>
        </w:rPr>
        <w:t>和新时代中国特色社会主义思想</w:t>
      </w:r>
      <w:r>
        <w:rPr>
          <w:rFonts w:ascii="仿宋_GB2312" w:eastAsia="仿宋_GB2312" w:hAnsi="宋体" w:hint="eastAsia"/>
          <w:sz w:val="32"/>
          <w:szCs w:val="32"/>
        </w:rPr>
        <w:t>为指导，深入学习贯彻落实党的十九大精神，围绕省第十四次党代会精神和省委的“创新引领、绿色崛起、担当实干、兴赣富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民”工作方针，坚持基础研究和应用研究并重，立足学术前沿，进一步深化理论创新，着力推出有理论深度、有创新价值、有实际用度的研究成果，</w:t>
      </w:r>
      <w:r>
        <w:rPr>
          <w:rFonts w:ascii="仿宋_GB2312" w:eastAsia="仿宋_GB2312" w:hAnsi="微软雅黑" w:hint="eastAsia"/>
          <w:color w:val="000000"/>
          <w:sz w:val="32"/>
          <w:szCs w:val="32"/>
          <w:shd w:val="clear" w:color="auto" w:fill="FFFFFF"/>
        </w:rPr>
        <w:t>调动我省青年博士从事科学研究的积极性与创造性，提升争取国家级科研项目的竞争能力，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推动我省哲学社会科学事业不断迈上新台阶。</w:t>
      </w:r>
    </w:p>
    <w:p w:rsidR="001C30B7" w:rsidRDefault="00B57047">
      <w:pPr>
        <w:widowControl/>
        <w:shd w:val="clear" w:color="auto" w:fill="FFFFFF"/>
        <w:spacing w:line="600" w:lineRule="exact"/>
        <w:ind w:firstLine="570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二、申报学科范围及项目类别</w:t>
      </w:r>
    </w:p>
    <w:p w:rsidR="001C30B7" w:rsidRDefault="00B57047">
      <w:pPr>
        <w:widowControl/>
        <w:shd w:val="clear" w:color="auto" w:fill="FFFFFF"/>
        <w:spacing w:line="600" w:lineRule="exact"/>
        <w:ind w:firstLine="57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、青年博士基金项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目主要以博士学位论文或博士后出站报告为基础申报项目，须对研究的内容加以修改和深化，并在《申请书》中注明所申请项目与学位论文（出站报告）的联系和区别。申报范围涵盖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个学科，分别为马列·科社、党史·党建、哲学、理论经济、应用经济、管理学、法学、历史学、语言学、文学、艺术学、新闻传播学、图书情报学、社会学、政治学、教育学·心理学、体育学。跨学科的课题要按照“尽量靠近”的原则申报。</w:t>
      </w:r>
    </w:p>
    <w:p w:rsidR="001C30B7" w:rsidRDefault="00B57047">
      <w:pPr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、申报课题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须政治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方向正确，学术上具有原创性或开拓性。申报者可自行设计具体题目，课题名称的表述应科学、严谨、规范、简明。</w:t>
      </w:r>
    </w:p>
    <w:p w:rsidR="001C30B7" w:rsidRDefault="00B57047">
      <w:pPr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、立项项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目纳入省社科规划项目管理。</w:t>
      </w:r>
    </w:p>
    <w:p w:rsidR="001C30B7" w:rsidRDefault="00B57047">
      <w:pPr>
        <w:shd w:val="clear" w:color="auto" w:fill="FFFFFF"/>
        <w:spacing w:line="600" w:lineRule="exact"/>
        <w:ind w:firstLineChars="200" w:firstLine="643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三、青年博士基金项目申请人条件</w:t>
      </w:r>
    </w:p>
    <w:p w:rsidR="001C30B7" w:rsidRDefault="00B57047">
      <w:pPr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、课题组只设一名项目负责人，申请人具有博士学位，年龄原则上不得超过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周岁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(1982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日后出生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，申报可不受专业技术职务限制。</w:t>
      </w:r>
    </w:p>
    <w:p w:rsidR="001C30B7" w:rsidRDefault="00B57047">
      <w:pPr>
        <w:spacing w:line="60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、项目负责人只能申报一个项目，但可作为成员参加不超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过两个（含两个）项目。课题组成员应参与实质性工作，无特殊情况一般不允许变更课题组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成员。申请课题的参与者或推荐人必须征得本人同意，否则视为违规申报。申报者要如实填写申请书，并保证没有知识产权争议。凡在申请中弄虚作假者，一经发现并查实后，取消三年申报资格；如获准立项即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作撤项处理并通报批评。</w:t>
      </w:r>
    </w:p>
    <w:p w:rsidR="001C30B7" w:rsidRDefault="00B57047">
      <w:pPr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、已承担国家社科基金各类项目（包括年度项目、后期资助、重大招标等）、省社科规划各类项目（包括重大招标、年度项目、专项项目等）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尚未结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项的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负责人不得申报（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结项时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间以通知发布之日止）。博士学位论文或博士后出站报告已公开发表、出版或已获省部级以上立项资助的，不得再次申报。</w:t>
      </w:r>
    </w:p>
    <w:p w:rsidR="001C30B7" w:rsidRDefault="00B57047">
      <w:pPr>
        <w:widowControl/>
        <w:shd w:val="clear" w:color="auto" w:fill="FFFFFF"/>
        <w:spacing w:line="600" w:lineRule="exact"/>
        <w:ind w:firstLine="540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四、评审原则及项目成果形式</w:t>
      </w:r>
    </w:p>
    <w:p w:rsidR="001C30B7" w:rsidRDefault="00B57047">
      <w:pPr>
        <w:widowControl/>
        <w:shd w:val="clear" w:color="auto" w:fill="FFFFFF"/>
        <w:spacing w:line="600" w:lineRule="exact"/>
        <w:ind w:firstLine="5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、青年博士基金项目每年立项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项。项目评审贯彻质量第一、公平、公正的原则。</w:t>
      </w:r>
    </w:p>
    <w:p w:rsidR="001C30B7" w:rsidRDefault="00B57047">
      <w:pPr>
        <w:widowControl/>
        <w:shd w:val="clear" w:color="auto" w:fill="FFFFFF"/>
        <w:spacing w:line="600" w:lineRule="exact"/>
        <w:ind w:firstLine="5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、青年博士基金项目</w:t>
      </w:r>
      <w:r>
        <w:rPr>
          <w:rFonts w:eastAsia="仿宋_GB2312" w:cs="宋体" w:hint="eastAsia"/>
          <w:kern w:val="0"/>
          <w:sz w:val="32"/>
          <w:szCs w:val="32"/>
        </w:rPr>
        <w:t>评审立项将重点倾向于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围绕党的十九大精神的选题，引导我省广大青年博士</w:t>
      </w:r>
      <w:r>
        <w:rPr>
          <w:rFonts w:ascii="仿宋_GB2312" w:eastAsia="仿宋_GB2312" w:hAnsi="宋体" w:cs="仿宋_GB2312" w:hint="eastAsia"/>
          <w:sz w:val="32"/>
          <w:szCs w:val="32"/>
        </w:rPr>
        <w:t>加强对党的十九大精神的研究阐释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，及时推出一批有深度、有分量的重点论著和理论文章。</w:t>
      </w:r>
    </w:p>
    <w:p w:rsidR="001C30B7" w:rsidRDefault="00B57047">
      <w:pPr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、青年博士基金项目成果形式为专著、译著、系列论文、研究报告、工具书、电脑软件、音像制品等。青年博士基金项目的完成时限，基础理论研究一般为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—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年，应用对策研究一般为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—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年。</w:t>
      </w:r>
    </w:p>
    <w:p w:rsidR="001C30B7" w:rsidRDefault="00B57047">
      <w:pPr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、项目研究阶段从当年立项文件公布之日起至最终研究成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果上报省社科规划办时止，在此之前发表的成果不能作为阶段性成果申报结项。</w:t>
      </w:r>
    </w:p>
    <w:p w:rsidR="001C30B7" w:rsidRDefault="00B57047">
      <w:pPr>
        <w:widowControl/>
        <w:shd w:val="clear" w:color="auto" w:fill="FFFFFF"/>
        <w:spacing w:line="600" w:lineRule="exact"/>
        <w:ind w:firstLine="540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五、申报受理及材料要求</w:t>
      </w:r>
    </w:p>
    <w:p w:rsidR="001C30B7" w:rsidRDefault="00B57047">
      <w:pPr>
        <w:widowControl/>
        <w:shd w:val="clear" w:color="auto" w:fill="FFFFFF"/>
        <w:spacing w:line="600" w:lineRule="exact"/>
        <w:ind w:firstLine="5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各高等院校、省直科研机构、省直有关单位的科研管理部门负责本地区、本单位、本系统的申报组织和受理。各有关管理单位要严格按照通知要求加强对项目申报工作的组织、指导和审查，认真对《申请书》所有栏目填写的内容，特别是对申请者的申报资格、前期研究成果的真实性、选题和论证的科学性与可行性、课题组的研究实力和必备条件进行严格审核，签署明确意见并加盖公章，于截止日期前将申报材料报省社科规划办。</w:t>
      </w:r>
    </w:p>
    <w:p w:rsidR="001C30B7" w:rsidRDefault="00B57047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、申请材料必须符合省社科规划办的规范要求，所有材料要求完整。报送我办的材料包括：（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）纸质材料：项目申请书一式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份，论证活页一式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份，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博士论文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份，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申报登记表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份（此表由申报单位科研管理部门填写）。所有材料必须用计算机填写，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纸双面印制，中缝装订。（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）电子版文档：包括项目申请书、论证活页、汇总登记表、博士论文，电子文档采取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OFFICE 03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版本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以人名为单位，所有材料打包在一个文件夹。</w:t>
      </w:r>
    </w:p>
    <w:p w:rsidR="001C30B7" w:rsidRDefault="00B57047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、项目申报所需的各种材料（申报通知、申请书、论证活页、汇总表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、代码表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）请直接上网查询并下载。网址：</w:t>
      </w:r>
      <w:hyperlink r:id="rId8" w:history="1">
        <w:r>
          <w:rPr>
            <w:rStyle w:val="a5"/>
            <w:rFonts w:ascii="仿宋_GB2312" w:eastAsia="仿宋_GB2312" w:hAnsi="宋体" w:cs="宋体" w:hint="eastAsia"/>
            <w:kern w:val="0"/>
            <w:sz w:val="32"/>
            <w:szCs w:val="32"/>
          </w:rPr>
          <w:t>http://www.jxss.net.cn</w:t>
        </w:r>
      </w:hyperlink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1C30B7" w:rsidRDefault="00B57047">
      <w:pPr>
        <w:widowControl/>
        <w:shd w:val="clear" w:color="auto" w:fill="FFFFFF"/>
        <w:spacing w:line="600" w:lineRule="exact"/>
        <w:ind w:firstLineChars="200" w:firstLine="643"/>
        <w:jc w:val="left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六、申报时间及其他事项</w:t>
      </w:r>
    </w:p>
    <w:p w:rsidR="001C30B7" w:rsidRDefault="00B57047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、本次申报采取网上申报和纸质申报同时进行的方式，网上申报填写时间为</w:t>
      </w:r>
      <w:r>
        <w:rPr>
          <w:rFonts w:ascii="仿宋_GB2312" w:eastAsia="仿宋_GB2312" w:hAnsi="宋体" w:cs="宋体" w:hint="eastAsia"/>
          <w:color w:val="000000"/>
          <w:spacing w:val="-20"/>
          <w:kern w:val="0"/>
          <w:sz w:val="32"/>
          <w:szCs w:val="32"/>
        </w:rPr>
        <w:t>2017</w:t>
      </w:r>
      <w:r>
        <w:rPr>
          <w:rFonts w:ascii="仿宋_GB2312" w:eastAsia="仿宋_GB2312" w:hAnsi="宋体" w:cs="宋体" w:hint="eastAsia"/>
          <w:color w:val="000000"/>
          <w:spacing w:val="-2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23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-11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8:00-17:00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，申报系统可通过省社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联网站点击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进入“江西省社会科学综合服务平台”，登陆社科规划项目申报评审系统，录入申报者信息和论证信息即可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（详见附件）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1C30B7" w:rsidRDefault="00B57047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、纸质材料申报集中受理时间为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日止，逾期我办不予受理。联系电话：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0791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－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88596274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88592852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（传真）；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E-MAIL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  <w:hyperlink r:id="rId9" w:history="1">
        <w:r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</w:rPr>
          <w:t>jxskghb@163.com</w:t>
        </w:r>
      </w:hyperlink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；地址：南昌市洪都北大道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649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号省社联办公大楼；邮编：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330077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1C30B7" w:rsidRDefault="001C30B7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B57047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登录社科规划项目申报系统流程</w:t>
      </w:r>
    </w:p>
    <w:p w:rsidR="001C30B7" w:rsidRDefault="001C30B7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B57047">
      <w:pPr>
        <w:widowControl/>
        <w:spacing w:line="5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-17780</wp:posOffset>
            </wp:positionV>
            <wp:extent cx="1554480" cy="1592580"/>
            <wp:effectExtent l="0" t="0" r="7620" b="7620"/>
            <wp:wrapNone/>
            <wp:docPr id="9" name="图片 1" descr="江西省社会科学研究规划领导小组办公室（红）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江西省社会科学研究规划领导小组办公室（红）11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592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1C30B7" w:rsidRDefault="001C30B7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/>
    <w:p w:rsidR="001C30B7" w:rsidRDefault="00B57047">
      <w:pPr>
        <w:widowControl/>
        <w:spacing w:line="540" w:lineRule="exact"/>
        <w:ind w:firstLineChars="200"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江西省社会科学规划办公室</w:t>
      </w:r>
    </w:p>
    <w:p w:rsidR="001C30B7" w:rsidRDefault="00B57047">
      <w:pPr>
        <w:widowControl/>
        <w:spacing w:line="540" w:lineRule="exact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                                  2017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1C30B7" w:rsidRDefault="001C30B7"/>
    <w:p w:rsidR="001C30B7" w:rsidRDefault="001C30B7"/>
    <w:p w:rsidR="001C30B7" w:rsidRDefault="001C30B7"/>
    <w:p w:rsidR="001C30B7" w:rsidRDefault="001C30B7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>
      <w:pPr>
        <w:widowControl/>
        <w:spacing w:line="50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>
      <w:pPr>
        <w:widowControl/>
        <w:spacing w:line="50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>
      <w:pPr>
        <w:widowControl/>
        <w:spacing w:line="50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>
      <w:pPr>
        <w:widowControl/>
        <w:spacing w:line="50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B57047">
      <w:pPr>
        <w:widowControl/>
        <w:spacing w:line="500" w:lineRule="exac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lastRenderedPageBreak/>
        <w:t>附件</w:t>
      </w:r>
    </w:p>
    <w:p w:rsidR="001C30B7" w:rsidRDefault="001C30B7">
      <w:pPr>
        <w:widowControl/>
        <w:spacing w:line="500" w:lineRule="exac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</w:p>
    <w:p w:rsidR="001C30B7" w:rsidRDefault="00B5704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登录社科规划项目申报系统流程</w:t>
      </w:r>
    </w:p>
    <w:p w:rsidR="001C30B7" w:rsidRDefault="00B570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、首先登录江西省社联官方网站</w:t>
      </w:r>
      <w:hyperlink r:id="rId11" w:history="1">
        <w:r>
          <w:rPr>
            <w:rStyle w:val="a5"/>
            <w:rFonts w:ascii="仿宋" w:eastAsia="仿宋" w:hAnsi="仿宋" w:cs="仿宋" w:hint="eastAsia"/>
            <w:sz w:val="32"/>
            <w:szCs w:val="32"/>
          </w:rPr>
          <w:t>www.jxss.net.cn</w:t>
        </w:r>
      </w:hyperlink>
      <w:r>
        <w:rPr>
          <w:rFonts w:ascii="仿宋" w:eastAsia="仿宋" w:hAnsi="仿宋" w:cs="仿宋" w:hint="eastAsia"/>
          <w:sz w:val="32"/>
          <w:szCs w:val="32"/>
        </w:rPr>
        <w:t>，点击进入“江西省社会科学综合服务平台”，点击进入“社科规划项目申报评审系统”。或直接点击链接进入</w:t>
      </w:r>
      <w:hyperlink r:id="rId12" w:history="1">
        <w:r>
          <w:rPr>
            <w:rStyle w:val="a5"/>
            <w:rFonts w:ascii="仿宋" w:eastAsia="仿宋" w:hAnsi="仿宋" w:cs="仿宋" w:hint="eastAsia"/>
            <w:sz w:val="32"/>
            <w:szCs w:val="32"/>
          </w:rPr>
          <w:t>http://jxssu.ecjtu.jx.cn/SocialSciencePRS/Login.aspx</w:t>
        </w:r>
      </w:hyperlink>
    </w:p>
    <w:p w:rsidR="001C30B7" w:rsidRDefault="00B57047">
      <w:pPr>
        <w:numPr>
          <w:ilvl w:val="0"/>
          <w:numId w:val="1"/>
        </w:num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按提示进行注册，注册成功后，系统会将项目账号及密码发送至个人邮箱，用此账号密码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于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小时之内登录申报系统。注册步骤如下：</w:t>
      </w:r>
    </w:p>
    <w:p w:rsidR="001C30B7" w:rsidRDefault="00B57047">
      <w:pPr>
        <w:spacing w:line="600" w:lineRule="exac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     </w:t>
      </w: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：身份匹配，用于验证主持人的信息是否在本系统中已经存在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个人信息存放在专家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库系统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中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)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，避免重复填写。验证方式有三种：身份证、邮箱和手机号，如图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所示。</w:t>
      </w:r>
    </w:p>
    <w:p w:rsidR="001C30B7" w:rsidRDefault="00B57047" w:rsidP="00C96C32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lastRenderedPageBreak/>
        <w:drawing>
          <wp:inline distT="0" distB="0" distL="114300" distR="114300">
            <wp:extent cx="4866005" cy="3856355"/>
            <wp:effectExtent l="0" t="0" r="10795" b="10795"/>
            <wp:docPr id="1" name="图片 1" descr="TIM截图20171017091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IM截图2017101709112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6005" cy="3856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C30B7" w:rsidRDefault="00B57047">
      <w:pP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1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身份匹配</w:t>
      </w:r>
    </w:p>
    <w:p w:rsidR="001C30B7" w:rsidRDefault="001C30B7">
      <w:pP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1C30B7" w:rsidRDefault="00B57047">
      <w:pPr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2.2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在图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所示的页面中相应选项输入身份证号码、邮箱或手机号码三项之一进行匹配。</w:t>
      </w:r>
    </w:p>
    <w:p w:rsidR="001C30B7" w:rsidRDefault="00B57047">
      <w:pPr>
        <w:numPr>
          <w:ilvl w:val="0"/>
          <w:numId w:val="2"/>
        </w:num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如果验证成功，如图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所示，系统已将验证码发送至申报人邮箱。请申报人到邮箱获取验证码，输入到图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中的文本框，点击【确定】进入步骤</w:t>
      </w:r>
      <w:r>
        <w:rPr>
          <w:rFonts w:ascii="仿宋" w:eastAsia="仿宋" w:hAnsi="仿宋" w:cs="仿宋" w:hint="eastAsia"/>
          <w:sz w:val="32"/>
          <w:szCs w:val="32"/>
        </w:rPr>
        <w:t>2.3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1C30B7" w:rsidRDefault="00B57047">
      <w:pPr>
        <w:numPr>
          <w:ilvl w:val="0"/>
          <w:numId w:val="2"/>
        </w:num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如果验证失败，如图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所示，如果信息填写错误可以选择【重新匹配】否则说明专家库中不存在您的信息，请点击【直接注册】按钮进入步骤</w:t>
      </w:r>
      <w:r>
        <w:rPr>
          <w:rFonts w:ascii="仿宋" w:eastAsia="仿宋" w:hAnsi="仿宋" w:cs="仿宋" w:hint="eastAsia"/>
          <w:sz w:val="32"/>
          <w:szCs w:val="32"/>
        </w:rPr>
        <w:t>2.4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1C30B7" w:rsidRDefault="00B57047" w:rsidP="00C96C32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br/>
      </w: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lastRenderedPageBreak/>
        <w:drawing>
          <wp:inline distT="0" distB="0" distL="114300" distR="114300">
            <wp:extent cx="5269230" cy="1918335"/>
            <wp:effectExtent l="0" t="0" r="762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C30B7" w:rsidRDefault="00B5704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身份匹配成功</w:t>
      </w:r>
    </w:p>
    <w:p w:rsidR="001C30B7" w:rsidRDefault="001C30B7">
      <w:pP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1C30B7" w:rsidRDefault="00B57047" w:rsidP="00C96C32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5269230" cy="1774190"/>
            <wp:effectExtent l="0" t="0" r="762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C30B7" w:rsidRDefault="00B5704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3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身份匹配失败</w:t>
      </w:r>
    </w:p>
    <w:p w:rsidR="001C30B7" w:rsidRDefault="00B57047">
      <w:pPr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2.3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身份匹配成功且验证码填写正确后进入图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界面，此时只需填写项目信息即可，个人信息从专家库中获取而来。信息填写完成后点击【注册】进入步骤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2.5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FF0000"/>
          <w:sz w:val="32"/>
          <w:szCs w:val="32"/>
          <w:shd w:val="clear" w:color="auto" w:fill="FFFFFF"/>
        </w:rPr>
        <w:t>注意请记住此时填写的密码，是登陆申报系统的密码。</w:t>
      </w:r>
    </w:p>
    <w:p w:rsidR="001C30B7" w:rsidRDefault="00B5704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lastRenderedPageBreak/>
        <w:drawing>
          <wp:inline distT="0" distB="0" distL="114300" distR="114300">
            <wp:extent cx="5273040" cy="2852420"/>
            <wp:effectExtent l="0" t="0" r="381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52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C30B7" w:rsidRDefault="00B5704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注册项目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无需填写个人信息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)</w:t>
      </w:r>
    </w:p>
    <w:p w:rsidR="001C30B7" w:rsidRDefault="001C30B7">
      <w:pPr>
        <w:rPr>
          <w:rFonts w:ascii="仿宋" w:eastAsia="仿宋" w:hAnsi="仿宋" w:cs="仿宋"/>
          <w:b/>
          <w:sz w:val="32"/>
          <w:szCs w:val="32"/>
        </w:rPr>
      </w:pPr>
    </w:p>
    <w:p w:rsidR="001C30B7" w:rsidRDefault="00B57047">
      <w:pPr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2.4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填写个人信息和项目信息进行注册项目，如图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所示。信息填写完成后点击【注册】进入步骤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2.5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。</w:t>
      </w:r>
    </w:p>
    <w:p w:rsidR="001C30B7" w:rsidRDefault="001C30B7">
      <w:pP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1C30B7" w:rsidRDefault="00B5704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5273040" cy="3086100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C30B7" w:rsidRDefault="00B5704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注册项目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需填写个人信息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)</w:t>
      </w:r>
    </w:p>
    <w:p w:rsidR="001C30B7" w:rsidRDefault="001C30B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1C30B7" w:rsidRDefault="00B57047">
      <w:pPr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2.5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注册成功页面，如图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所示。</w:t>
      </w:r>
      <w:r>
        <w:rPr>
          <w:rFonts w:ascii="仿宋" w:eastAsia="仿宋" w:hAnsi="仿宋" w:cs="仿宋" w:hint="eastAsia"/>
          <w:color w:val="FF0000"/>
          <w:sz w:val="32"/>
          <w:szCs w:val="32"/>
          <w:shd w:val="clear" w:color="auto" w:fill="FFFFFF"/>
        </w:rPr>
        <w:t>请记住该账号，用于登陆申报系统的。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邮箱中也会发送。</w:t>
      </w:r>
    </w:p>
    <w:p w:rsidR="001C30B7" w:rsidRDefault="00B5704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5271770" cy="3091180"/>
            <wp:effectExtent l="0" t="0" r="508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091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C30B7" w:rsidRDefault="00B5704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注册成功页面</w:t>
      </w:r>
    </w:p>
    <w:p w:rsidR="001C30B7" w:rsidRDefault="001C30B7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1C30B7" w:rsidRDefault="00B57047">
      <w:pPr>
        <w:widowControl/>
        <w:numPr>
          <w:ilvl w:val="0"/>
          <w:numId w:val="1"/>
        </w:numPr>
        <w:spacing w:line="60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登陆成功后，如实填写项目申报中的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各项内容，含【基本信息】【参与信息】【论证信息】【经费预算】等。</w:t>
      </w:r>
    </w:p>
    <w:p w:rsidR="001C30B7" w:rsidRDefault="00B57047">
      <w:pPr>
        <w:widowControl/>
        <w:spacing w:line="60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在填报论证信息时需注意：“评审活页”必须上传，其他内容可以不传。以上传“评审活页”为例，具体步骤如下：</w:t>
      </w:r>
    </w:p>
    <w:p w:rsidR="001C30B7" w:rsidRDefault="00B57047">
      <w:pPr>
        <w:widowControl/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3.1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：点击【评审活页模板下载】下载模板到本机；</w:t>
      </w:r>
    </w:p>
    <w:p w:rsidR="001C30B7" w:rsidRDefault="00B57047">
      <w:pPr>
        <w:widowControl/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3.2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：填写模板相关内容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要求使用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Word2003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编辑，不支持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Word2007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WPS);</w:t>
      </w:r>
    </w:p>
    <w:p w:rsidR="001C30B7" w:rsidRDefault="00B57047">
      <w:pPr>
        <w:widowControl/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3.3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：点击【选择文件】按钮，选择刚刚填写的评审活页文档，然后点击【确认上传】按钮。</w:t>
      </w:r>
    </w:p>
    <w:p w:rsidR="001C30B7" w:rsidRDefault="00B57047">
      <w:pPr>
        <w:widowControl/>
        <w:spacing w:line="600" w:lineRule="exact"/>
        <w:ind w:firstLineChars="200" w:firstLine="643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3.4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：上传文件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分钟后，点击【评审活页在线查看】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,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检查上传的文档和自己填写的内容格式是否一致，若有误请联系技术支持人员。</w:t>
      </w:r>
    </w:p>
    <w:p w:rsidR="001C30B7" w:rsidRDefault="001C30B7">
      <w:pPr>
        <w:widowControl/>
        <w:spacing w:line="540" w:lineRule="exact"/>
        <w:ind w:firstLineChars="200"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>
      <w:pPr>
        <w:widowControl/>
        <w:spacing w:line="540" w:lineRule="exact"/>
        <w:ind w:firstLineChars="200"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>
      <w:pPr>
        <w:widowControl/>
        <w:spacing w:line="540" w:lineRule="exact"/>
        <w:ind w:firstLineChars="200"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1C30B7" w:rsidRDefault="001C30B7"/>
    <w:p w:rsidR="006845D9" w:rsidRDefault="006845D9" w:rsidP="006845D9"/>
    <w:p w:rsidR="006845D9" w:rsidRDefault="006845D9" w:rsidP="006845D9"/>
    <w:p w:rsidR="006845D9" w:rsidRDefault="006845D9" w:rsidP="006845D9"/>
    <w:p w:rsidR="006845D9" w:rsidRDefault="006845D9" w:rsidP="006845D9"/>
    <w:p w:rsidR="006845D9" w:rsidRDefault="006845D9" w:rsidP="006845D9"/>
    <w:p w:rsidR="006845D9" w:rsidRDefault="006845D9" w:rsidP="006845D9">
      <w:pPr>
        <w:spacing w:line="520" w:lineRule="exact"/>
        <w:ind w:right="1120"/>
        <w:rPr>
          <w:rFonts w:ascii="黑体" w:eastAsia="黑体" w:hAnsi="黑体"/>
          <w:sz w:val="32"/>
          <w:szCs w:val="32"/>
        </w:rPr>
      </w:pPr>
    </w:p>
    <w:p w:rsidR="001C30B7" w:rsidRPr="006845D9" w:rsidRDefault="006845D9" w:rsidP="006845D9">
      <w:pPr>
        <w:pBdr>
          <w:top w:val="single" w:sz="6" w:space="0" w:color="auto"/>
          <w:bottom w:val="single" w:sz="6" w:space="1" w:color="auto"/>
        </w:pBdr>
        <w:spacing w:line="560" w:lineRule="exact"/>
        <w:jc w:val="center"/>
        <w:rPr>
          <w:rFonts w:hint="eastAsia"/>
        </w:rPr>
      </w:pPr>
      <w:r>
        <w:rPr>
          <w:rFonts w:ascii="仿宋_GB2312" w:eastAsia="仿宋_GB2312" w:hint="eastAsia"/>
          <w:sz w:val="28"/>
        </w:rPr>
        <w:t>江西省社科规划办公室</w:t>
      </w:r>
      <w:r>
        <w:rPr>
          <w:rFonts w:ascii="仿宋_GB2312" w:eastAsia="仿宋_GB2312"/>
          <w:sz w:val="28"/>
          <w:szCs w:val="28"/>
        </w:rPr>
        <w:t xml:space="preserve">                      2017</w:t>
      </w:r>
      <w:r>
        <w:rPr>
          <w:rFonts w:ascii="仿宋_GB2312" w:eastAsia="仿宋_GB2312" w:hint="eastAsia"/>
          <w:sz w:val="28"/>
          <w:szCs w:val="28"/>
        </w:rPr>
        <w:t>年10月19日印发</w:t>
      </w:r>
      <w:bookmarkStart w:id="0" w:name="_GoBack"/>
      <w:bookmarkEnd w:id="0"/>
    </w:p>
    <w:sectPr w:rsidR="001C30B7" w:rsidRPr="006845D9">
      <w:headerReference w:type="default" r:id="rId19"/>
      <w:footerReference w:type="default" r:id="rId20"/>
      <w:pgSz w:w="11906" w:h="16838"/>
      <w:pgMar w:top="1440" w:right="1588" w:bottom="1440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047" w:rsidRDefault="00B57047">
      <w:r>
        <w:separator/>
      </w:r>
    </w:p>
  </w:endnote>
  <w:endnote w:type="continuationSeparator" w:id="0">
    <w:p w:rsidR="00B57047" w:rsidRDefault="00B5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0B7" w:rsidRDefault="00B5704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1C30B7" w:rsidRDefault="00B5704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845D9">
                            <w:rPr>
                              <w:noProof/>
                              <w:sz w:val="18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iTxvAEAAFYDAAAOAAAAZHJzL2Uyb0RvYy54bWysU0tu2zAQ3QfoHQjua8kGUriC6aBFkKJA&#10;kBZIcgCaIi0C/IHDWPIFkht01U33OZfPkSEtOUWzC7qhZjgzj/PejFYXgzVkJyNo7xidz2pKpBO+&#10;1W7L6P3d1cclJZC4a7nxTjK6l0Av1h/OVn1o5MJ33rQyEgRx0PSB0S6l0FQViE5aDjMfpMOg8tHy&#10;hG7cVm3kPaJbUy3q+lPV+9iG6IUEwNvLY5CuC75SUqQfSoFMxDCKvaVyxnJu8lmtV7zZRh46LcY2&#10;+Du6sFw7fPQEdckTJw9Rv4GyWkQPXqWZ8LbySmkhCwdkM6//YXPb8SALFxQHwkkm+H+w4mb3MxLd&#10;MoqDctziiA6/ng6/nw9/Hsk8y9MHaDDrNmBeGr76Acc83QNeZtaDijZ/kQ/BOAq9P4krh0RELlou&#10;lssaQwJjk4P41Wt5iJC+SW9JNhiNOL0iKt9dQzqmTin5NeevtDFlgsaRntHP54vzUnCKILhxOVeW&#10;XRhhMqVj69lKw2YYeW58u0eaPe4Dow4XlhLz3aHceXUmI07GZjQyPoQvDwn7KW1m1CMU0ssODq8Q&#10;HRctb8fffsl6/R3WLwAAAP//AwBQSwMEFAAGAAgAAAAhAAxK8O7WAAAABQEAAA8AAABkcnMvZG93&#10;bnJldi54bWxMj0FrwzAMhe+D/gejwm6r0x62kMUppdBLb+vGYDc3VuMwWw62myb/ftoYbBehxxNP&#10;36u3k3dixJj6QArWqwIEUhtMT52Ct9fDQwkiZU1Gu0CoYMYE22ZxV+vKhBu94HjKneAQSpVWYHMe&#10;KilTa9HrtAoDEnuXEL3OLGMnTdQ3DvdOboriUXrdE3+wesC9xfbzdPUKnqb3gEPCPX5cxjbafi7d&#10;cVbqfjntnkFknPLfMXzjMzo0zHQOVzJJOAVcJP9M9jZlyfL8u8imlv/pmy8AAAD//wMAUEsBAi0A&#10;FAAGAAgAAAAhALaDOJL+AAAA4QEAABMAAAAAAAAAAAAAAAAAAAAAAFtDb250ZW50X1R5cGVzXS54&#10;bWxQSwECLQAUAAYACAAAACEAOP0h/9YAAACUAQAACwAAAAAAAAAAAAAAAAAvAQAAX3JlbHMvLnJl&#10;bHNQSwECLQAUAAYACAAAACEAN7Yk8bwBAABWAwAADgAAAAAAAAAAAAAAAAAuAgAAZHJzL2Uyb0Rv&#10;Yy54bWxQSwECLQAUAAYACAAAACEADErw7tYAAAAFAQAADwAAAAAAAAAAAAAAAAAWBAAAZHJzL2Rv&#10;d25yZXYueG1sUEsFBgAAAAAEAAQA8wAAABkFAAAAAA==&#10;" filled="f" stroked="f">
              <v:textbox style="mso-fit-shape-to-text:t" inset="0,0,0,0">
                <w:txbxContent>
                  <w:p w:rsidR="001C30B7" w:rsidRDefault="00B5704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845D9">
                      <w:rPr>
                        <w:noProof/>
                        <w:sz w:val="18"/>
                      </w:rPr>
                      <w:t>- 10 -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047" w:rsidRDefault="00B57047">
      <w:r>
        <w:separator/>
      </w:r>
    </w:p>
  </w:footnote>
  <w:footnote w:type="continuationSeparator" w:id="0">
    <w:p w:rsidR="00B57047" w:rsidRDefault="00B57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0B7" w:rsidRDefault="001C30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D2385"/>
    <w:multiLevelType w:val="multilevel"/>
    <w:tmpl w:val="09CD2385"/>
    <w:lvl w:ilvl="0">
      <w:start w:val="1"/>
      <w:numFmt w:val="bullet"/>
      <w:lvlText w:val=""/>
      <w:lvlJc w:val="left"/>
      <w:pPr>
        <w:tabs>
          <w:tab w:val="left" w:pos="1020"/>
        </w:tabs>
        <w:ind w:left="10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440"/>
        </w:tabs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860"/>
        </w:tabs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280"/>
        </w:tabs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700"/>
        </w:tabs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120"/>
        </w:tabs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540"/>
        </w:tabs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960"/>
        </w:tabs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380"/>
        </w:tabs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59E459B1"/>
    <w:multiLevelType w:val="singleLevel"/>
    <w:tmpl w:val="59E459B1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D2A93"/>
    <w:rsid w:val="001C30B7"/>
    <w:rsid w:val="00543264"/>
    <w:rsid w:val="006845D9"/>
    <w:rsid w:val="0085007A"/>
    <w:rsid w:val="00995F64"/>
    <w:rsid w:val="00B57047"/>
    <w:rsid w:val="00C96C32"/>
    <w:rsid w:val="00DB2FC1"/>
    <w:rsid w:val="00E7070C"/>
    <w:rsid w:val="00FB5BDB"/>
    <w:rsid w:val="05EF5A3C"/>
    <w:rsid w:val="15B03B14"/>
    <w:rsid w:val="16741E3E"/>
    <w:rsid w:val="1B395E00"/>
    <w:rsid w:val="1C9F7FB6"/>
    <w:rsid w:val="30682F41"/>
    <w:rsid w:val="43CB1B64"/>
    <w:rsid w:val="4634756E"/>
    <w:rsid w:val="57C63DF6"/>
    <w:rsid w:val="67DD2A93"/>
    <w:rsid w:val="7994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B94C780"/>
  <w15:docId w15:val="{FA572835-D44F-4B8E-A211-13B2E91A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xss.net.cn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jxssu.ecjtu.jx.cn/SocialSciencePRS/Login.aspx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jxss.net.c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xskghb@163.co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</cp:revision>
  <cp:lastPrinted>2017-10-09T07:15:00Z</cp:lastPrinted>
  <dcterms:created xsi:type="dcterms:W3CDTF">2017-09-30T06:57:00Z</dcterms:created>
  <dcterms:modified xsi:type="dcterms:W3CDTF">2017-10-20T01:32:00Z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