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b/>
          <w:kern w:val="0"/>
          <w:sz w:val="44"/>
          <w:szCs w:val="44"/>
        </w:rPr>
      </w:pPr>
      <w:bookmarkStart w:id="4" w:name="_GoBack"/>
      <w:bookmarkEnd w:id="4"/>
      <w:r>
        <w:rPr>
          <w:rFonts w:hint="eastAsia" w:asciiTheme="minorEastAsia" w:hAnsiTheme="minorEastAsia" w:eastAsiaTheme="minorEastAsia"/>
          <w:b/>
          <w:kern w:val="0"/>
          <w:sz w:val="44"/>
          <w:szCs w:val="44"/>
        </w:rPr>
        <w:t>拟推荐申报2018年度江西省科技奖项目</w:t>
      </w:r>
    </w:p>
    <w:p>
      <w:pPr>
        <w:jc w:val="center"/>
        <w:rPr>
          <w:rFonts w:asciiTheme="minorEastAsia" w:hAnsiTheme="minorEastAsia" w:eastAsiaTheme="minorEastAsia"/>
          <w:b/>
          <w:kern w:val="0"/>
          <w:sz w:val="44"/>
          <w:szCs w:val="44"/>
        </w:rPr>
      </w:pPr>
    </w:p>
    <w:p>
      <w:pPr>
        <w:spacing w:line="420" w:lineRule="exact"/>
        <w:jc w:val="left"/>
        <w:rPr>
          <w:rFonts w:ascii="仿宋" w:hAnsi="仿宋" w:eastAsia="仿宋"/>
          <w:b/>
          <w:kern w:val="0"/>
          <w:sz w:val="28"/>
          <w:szCs w:val="28"/>
        </w:rPr>
      </w:pPr>
      <w:r>
        <w:rPr>
          <w:rFonts w:hint="eastAsia" w:ascii="仿宋" w:hAnsi="仿宋" w:eastAsia="仿宋"/>
          <w:b/>
          <w:kern w:val="0"/>
          <w:sz w:val="28"/>
          <w:szCs w:val="28"/>
        </w:rPr>
        <w:t>一、项目名称：鄱阳湖生态经济区绿色高效循环农业关键技术研发与集成示范</w:t>
      </w:r>
    </w:p>
    <w:p>
      <w:pPr>
        <w:spacing w:line="420" w:lineRule="exact"/>
        <w:jc w:val="left"/>
        <w:rPr>
          <w:rFonts w:ascii="仿宋" w:hAnsi="仿宋" w:eastAsia="仿宋"/>
          <w:kern w:val="0"/>
          <w:sz w:val="28"/>
          <w:szCs w:val="28"/>
        </w:rPr>
      </w:pPr>
      <w:r>
        <w:rPr>
          <w:rFonts w:hint="eastAsia" w:ascii="仿宋" w:hAnsi="仿宋" w:eastAsia="仿宋"/>
          <w:b/>
          <w:kern w:val="0"/>
          <w:sz w:val="28"/>
          <w:szCs w:val="28"/>
        </w:rPr>
        <w:t>候选单位：</w:t>
      </w:r>
      <w:r>
        <w:rPr>
          <w:rFonts w:ascii="仿宋" w:hAnsi="仿宋" w:eastAsia="仿宋"/>
          <w:sz w:val="28"/>
          <w:szCs w:val="28"/>
        </w:rPr>
        <w:t>江西农业大学；江西省农业科学院；江西云河实业有限公司；江西星火农林科技发展有限公司</w:t>
      </w:r>
      <w:r>
        <w:rPr>
          <w:rFonts w:hint="eastAsia" w:ascii="仿宋" w:hAnsi="仿宋" w:eastAsia="仿宋"/>
          <w:sz w:val="28"/>
          <w:szCs w:val="28"/>
        </w:rPr>
        <w:t>；赣州归根生态科技有限公司</w:t>
      </w:r>
    </w:p>
    <w:p>
      <w:pPr>
        <w:spacing w:line="420" w:lineRule="exact"/>
        <w:jc w:val="left"/>
        <w:rPr>
          <w:rFonts w:ascii="仿宋" w:hAnsi="仿宋" w:eastAsia="仿宋"/>
          <w:kern w:val="0"/>
          <w:sz w:val="28"/>
          <w:szCs w:val="28"/>
        </w:rPr>
      </w:pPr>
      <w:r>
        <w:rPr>
          <w:rFonts w:hint="eastAsia" w:ascii="仿宋" w:hAnsi="仿宋" w:eastAsia="仿宋"/>
          <w:b/>
          <w:kern w:val="0"/>
          <w:sz w:val="28"/>
          <w:szCs w:val="28"/>
        </w:rPr>
        <w:t>候 选 人：</w:t>
      </w:r>
      <w:r>
        <w:rPr>
          <w:rFonts w:ascii="仿宋" w:hAnsi="仿宋" w:eastAsia="仿宋"/>
          <w:sz w:val="28"/>
          <w:szCs w:val="28"/>
        </w:rPr>
        <w:t>黄英金；黄国勤；黄山；舒邓群；胡冬南；刘勇；魏洪义；刘增兵；潘晓华；欧一智；石庆华</w:t>
      </w:r>
    </w:p>
    <w:p>
      <w:pPr>
        <w:spacing w:line="420" w:lineRule="exact"/>
        <w:jc w:val="left"/>
        <w:rPr>
          <w:rFonts w:ascii="仿宋" w:hAnsi="仿宋" w:eastAsia="仿宋"/>
          <w:b/>
          <w:kern w:val="0"/>
          <w:sz w:val="28"/>
          <w:szCs w:val="28"/>
        </w:rPr>
      </w:pPr>
      <w:r>
        <w:rPr>
          <w:rFonts w:hint="eastAsia" w:ascii="仿宋" w:hAnsi="仿宋" w:eastAsia="仿宋"/>
          <w:b/>
          <w:kern w:val="0"/>
          <w:sz w:val="28"/>
          <w:szCs w:val="28"/>
        </w:rPr>
        <w:t>项目简介（不超800字）：</w:t>
      </w:r>
    </w:p>
    <w:p>
      <w:pPr>
        <w:spacing w:line="420" w:lineRule="exact"/>
        <w:ind w:firstLine="560" w:firstLineChars="200"/>
        <w:jc w:val="left"/>
        <w:rPr>
          <w:rFonts w:ascii="仿宋" w:hAnsi="仿宋" w:eastAsia="仿宋"/>
          <w:kern w:val="0"/>
          <w:sz w:val="28"/>
          <w:szCs w:val="28"/>
        </w:rPr>
      </w:pPr>
      <w:r>
        <w:rPr>
          <w:rFonts w:hint="eastAsia" w:ascii="仿宋" w:hAnsi="仿宋" w:eastAsia="仿宋"/>
          <w:kern w:val="0"/>
          <w:sz w:val="28"/>
          <w:szCs w:val="28"/>
        </w:rPr>
        <w:t>根据江西双季稻区冬闲田增加、水稻秸秆资源量大、猪场粪污资源量多、油茶林地面积大尤其是新造林多的现状，针对目前生产中农林牧业生产脱节、有机废弃物利用率低、冬季资源浪费、土壤生产力偏低、化肥农药投入过量、农产品质量下降等亟待解决的关键问题，以农林牧业主要废弃物资源化高效循环利用为突破点，通过研究，明确了稻田冬种紫云英的用地养地与资源高效利用及增加生态系统结构稳定性、对稻田害虫的调控作用效应，秸秆还田及猪粪有机肥对作物产量、病虫害防控、土壤肥力、温室气体排放等的效应；提出了有机废弃物资源化与高值化利用途径，并证明了其利用效果和可行性；研发了冬种紫云英大面积均衡稳产技术、绿色水稻生产全程质量监控、猪粪规模化养殖蚯蚓、猪粪高效堆肥、油茶壳基料工厂化生产食用菌、油茶林沼液安全施用、橘园害虫生态调控、橘园沼渣安全施用等技术；研制了LED多光谱杀虫灯、稻田肥料增效剂、作物专用肥料、水稻种衣剂、二化螟行为干扰剂、生态环保型猪饲料、海鲜菇培养基质等新产品；获授权发明专利10件、实用新型专利3件，发表论文102篇，出版专著3部、出版技术光盘1张，研制新产品10个，制定规程/标准15项。研究成果促进了《江西省人民政府办公厅关于推进绿色生态农业十大行动计划的意见》的制定，推进了江西省绿色生态农业建设。构建了冬种紫云英资源高效利用、双季稻“双还双减”机械化生产、双季稻病虫害绿色防控、双季稻田猪粪有机肥可持续高效养分管理、橘园生态重建与柑橘提质增效栽培，以及猪-蚯蚓-畜禽-作物专用肥料、“畜禽-沼液-油茶‖作物”废弃物资源化农林牧互补经营等针对区域农业可持续发展需求的绿色生态循环农业模式，在全省建立核心区和示范区，并进行大面积辐射推广，取得了显著的生态效益和社会经济效益。</w:t>
      </w:r>
    </w:p>
    <w:p>
      <w:pPr>
        <w:pStyle w:val="2"/>
        <w:spacing w:line="460" w:lineRule="exact"/>
        <w:ind w:firstLine="0" w:firstLineChars="0"/>
        <w:jc w:val="left"/>
        <w:rPr>
          <w:rFonts w:ascii="仿宋" w:hAnsi="仿宋" w:eastAsia="仿宋"/>
          <w:b/>
          <w:szCs w:val="28"/>
        </w:rPr>
      </w:pPr>
      <w:r>
        <w:rPr>
          <w:rFonts w:hint="eastAsia" w:ascii="仿宋" w:hAnsi="仿宋" w:eastAsia="仿宋"/>
          <w:b/>
          <w:szCs w:val="28"/>
        </w:rPr>
        <w:t>二、</w:t>
      </w:r>
      <w:r>
        <w:rPr>
          <w:rFonts w:ascii="仿宋" w:hAnsi="仿宋" w:eastAsia="仿宋"/>
          <w:b/>
          <w:szCs w:val="28"/>
        </w:rPr>
        <w:t>项目名称：猕猴桃种质创新及特色新品种选育与应用</w:t>
      </w:r>
    </w:p>
    <w:p>
      <w:pPr>
        <w:pStyle w:val="2"/>
        <w:spacing w:line="460" w:lineRule="exact"/>
        <w:ind w:firstLine="0" w:firstLineChars="0"/>
        <w:jc w:val="left"/>
        <w:rPr>
          <w:rFonts w:ascii="仿宋" w:hAnsi="仿宋" w:eastAsia="仿宋"/>
          <w:szCs w:val="28"/>
        </w:rPr>
      </w:pPr>
      <w:r>
        <w:rPr>
          <w:rFonts w:ascii="仿宋" w:hAnsi="仿宋" w:eastAsia="仿宋"/>
          <w:b/>
          <w:szCs w:val="28"/>
        </w:rPr>
        <w:t>候选单位：</w:t>
      </w:r>
      <w:r>
        <w:rPr>
          <w:rFonts w:ascii="仿宋" w:hAnsi="仿宋" w:eastAsia="仿宋"/>
          <w:szCs w:val="28"/>
        </w:rPr>
        <w:t>江西农业大学、江西省奉新县猕猴桃研究所、江西博君生态农业</w:t>
      </w:r>
      <w:r>
        <w:rPr>
          <w:rFonts w:hint="eastAsia" w:ascii="仿宋" w:hAnsi="仿宋" w:eastAsia="仿宋"/>
          <w:szCs w:val="28"/>
        </w:rPr>
        <w:t>开发</w:t>
      </w:r>
      <w:r>
        <w:rPr>
          <w:rFonts w:ascii="仿宋" w:hAnsi="仿宋" w:eastAsia="仿宋"/>
          <w:szCs w:val="28"/>
        </w:rPr>
        <w:t>有限公司、江西绿萌科技控股有限公司</w:t>
      </w:r>
    </w:p>
    <w:p>
      <w:pPr>
        <w:pStyle w:val="2"/>
        <w:spacing w:line="460" w:lineRule="exact"/>
        <w:ind w:firstLine="0" w:firstLineChars="0"/>
        <w:jc w:val="left"/>
        <w:rPr>
          <w:rFonts w:ascii="仿宋" w:hAnsi="仿宋" w:eastAsia="仿宋"/>
          <w:szCs w:val="28"/>
        </w:rPr>
      </w:pPr>
      <w:r>
        <w:rPr>
          <w:rFonts w:ascii="仿宋" w:hAnsi="仿宋" w:eastAsia="仿宋"/>
          <w:b/>
          <w:szCs w:val="28"/>
        </w:rPr>
        <w:t>候 选 人：</w:t>
      </w:r>
      <w:r>
        <w:rPr>
          <w:rFonts w:ascii="仿宋" w:hAnsi="仿宋" w:eastAsia="仿宋"/>
          <w:szCs w:val="28"/>
        </w:rPr>
        <w:t>徐小彪、黄春辉、钟敏、陶俊杰、涂贵庆、朱博、朱壹、曲雪艳、李帮明、吴寒、余珍</w:t>
      </w:r>
    </w:p>
    <w:p>
      <w:pPr>
        <w:adjustRightInd w:val="0"/>
        <w:snapToGrid w:val="0"/>
        <w:spacing w:line="460" w:lineRule="exact"/>
        <w:jc w:val="left"/>
        <w:rPr>
          <w:rFonts w:ascii="仿宋" w:hAnsi="仿宋" w:eastAsia="仿宋"/>
          <w:b/>
          <w:kern w:val="0"/>
          <w:sz w:val="28"/>
          <w:szCs w:val="28"/>
        </w:rPr>
      </w:pPr>
      <w:r>
        <w:rPr>
          <w:rFonts w:hint="eastAsia" w:ascii="仿宋" w:hAnsi="仿宋" w:eastAsia="仿宋"/>
          <w:b/>
          <w:kern w:val="0"/>
          <w:sz w:val="28"/>
          <w:szCs w:val="28"/>
        </w:rPr>
        <w:t>项目简介（不超800字）：</w:t>
      </w:r>
    </w:p>
    <w:p>
      <w:pPr>
        <w:pStyle w:val="2"/>
        <w:spacing w:line="460" w:lineRule="exact"/>
        <w:jc w:val="left"/>
        <w:rPr>
          <w:rFonts w:ascii="仿宋" w:hAnsi="仿宋" w:eastAsia="仿宋"/>
          <w:szCs w:val="28"/>
        </w:rPr>
      </w:pPr>
      <w:r>
        <w:rPr>
          <w:rFonts w:ascii="仿宋" w:hAnsi="仿宋" w:eastAsia="仿宋"/>
          <w:szCs w:val="28"/>
        </w:rPr>
        <w:t>在</w:t>
      </w:r>
      <w:r>
        <w:rPr>
          <w:rFonts w:ascii="仿宋" w:hAnsi="仿宋" w:eastAsia="仿宋"/>
          <w:bCs/>
          <w:szCs w:val="28"/>
        </w:rPr>
        <w:t>国家自然科学基金、江西省重大科技专项、江西省科技支撑计划</w:t>
      </w:r>
      <w:r>
        <w:rPr>
          <w:rFonts w:ascii="仿宋" w:hAnsi="仿宋" w:eastAsia="仿宋"/>
          <w:szCs w:val="28"/>
        </w:rPr>
        <w:t>、江西省猕猴桃产业</w:t>
      </w:r>
      <w:r>
        <w:rPr>
          <w:rFonts w:hint="eastAsia" w:ascii="仿宋" w:hAnsi="仿宋" w:eastAsia="仿宋"/>
          <w:szCs w:val="28"/>
        </w:rPr>
        <w:t>技术</w:t>
      </w:r>
      <w:r>
        <w:rPr>
          <w:rFonts w:ascii="仿宋" w:hAnsi="仿宋" w:eastAsia="仿宋"/>
          <w:szCs w:val="28"/>
        </w:rPr>
        <w:t>体系</w:t>
      </w:r>
      <w:r>
        <w:rPr>
          <w:rFonts w:hint="eastAsia" w:ascii="仿宋" w:hAnsi="仿宋" w:eastAsia="仿宋"/>
          <w:szCs w:val="28"/>
        </w:rPr>
        <w:t>专项</w:t>
      </w:r>
      <w:r>
        <w:rPr>
          <w:rFonts w:ascii="仿宋" w:hAnsi="仿宋" w:eastAsia="仿宋"/>
          <w:szCs w:val="28"/>
        </w:rPr>
        <w:t>等重大项目支持下，通过连续12年的项目实施，系统评价及收集保存野生毛花、中华及人工创制的猕猴桃雌雄种质436份，首建国内最完整的毛花猕猴桃种质资源圃</w:t>
      </w:r>
      <w:r>
        <w:rPr>
          <w:rFonts w:hint="eastAsia" w:ascii="仿宋" w:hAnsi="仿宋" w:eastAsia="仿宋"/>
          <w:szCs w:val="28"/>
        </w:rPr>
        <w:t>；</w:t>
      </w:r>
      <w:r>
        <w:rPr>
          <w:rFonts w:ascii="仿宋" w:hAnsi="仿宋" w:eastAsia="仿宋"/>
          <w:bCs/>
          <w:szCs w:val="28"/>
        </w:rPr>
        <w:t>运用ISSR、SSR、AFLP标记技术系统评价猕猴桃雌雄种质遗传多样性，构建猕猴桃品种分子身份证</w:t>
      </w:r>
      <w:r>
        <w:rPr>
          <w:rFonts w:hint="eastAsia" w:ascii="仿宋" w:hAnsi="仿宋" w:eastAsia="仿宋"/>
          <w:bCs/>
          <w:szCs w:val="28"/>
        </w:rPr>
        <w:t>；</w:t>
      </w:r>
      <w:r>
        <w:rPr>
          <w:rFonts w:ascii="仿宋" w:hAnsi="仿宋" w:eastAsia="仿宋"/>
          <w:szCs w:val="28"/>
        </w:rPr>
        <w:t>筛选出与色泽品质、营养品质相关的基因及矮型基因</w:t>
      </w:r>
      <w:r>
        <w:rPr>
          <w:rFonts w:hint="eastAsia" w:ascii="仿宋" w:hAnsi="仿宋" w:eastAsia="仿宋"/>
          <w:szCs w:val="28"/>
        </w:rPr>
        <w:t>等重要农艺性状</w:t>
      </w:r>
      <w:r>
        <w:rPr>
          <w:rFonts w:ascii="仿宋" w:hAnsi="仿宋" w:eastAsia="仿宋"/>
          <w:szCs w:val="28"/>
        </w:rPr>
        <w:t>紧密连锁的分子标记</w:t>
      </w:r>
      <w:r>
        <w:rPr>
          <w:rFonts w:hint="eastAsia" w:ascii="仿宋" w:hAnsi="仿宋" w:eastAsia="仿宋"/>
          <w:szCs w:val="28"/>
        </w:rPr>
        <w:t>2</w:t>
      </w:r>
      <w:r>
        <w:rPr>
          <w:rFonts w:ascii="仿宋" w:hAnsi="仿宋" w:eastAsia="仿宋"/>
          <w:szCs w:val="28"/>
        </w:rPr>
        <w:t>3个；揭示毛花猕猴桃优株的耐热生理与分子机制及其对商业化猕猴桃主栽品种的花粉直感效应；发掘有重要利用价值的优异种质35份，包括低需冷量种质、剥皮型种质、高糖毛花种质、多抗种质及熟期特异型种质等；选育出6个各具特色的雌雄新品种（系）；2个猕猴桃特色新品种通过审定，获农业部植物新品种保护授权1个；申请及授权国家发明专利2项；制定</w:t>
      </w:r>
      <w:r>
        <w:rPr>
          <w:rFonts w:hint="eastAsia" w:ascii="仿宋" w:hAnsi="仿宋" w:eastAsia="仿宋"/>
          <w:szCs w:val="28"/>
        </w:rPr>
        <w:t>省级</w:t>
      </w:r>
      <w:r>
        <w:rPr>
          <w:rFonts w:ascii="仿宋" w:hAnsi="仿宋" w:eastAsia="仿宋"/>
          <w:szCs w:val="28"/>
        </w:rPr>
        <w:t>标准</w:t>
      </w:r>
      <w:r>
        <w:rPr>
          <w:rFonts w:hint="eastAsia" w:ascii="仿宋" w:hAnsi="仿宋" w:eastAsia="仿宋"/>
          <w:szCs w:val="28"/>
        </w:rPr>
        <w:t>2</w:t>
      </w:r>
      <w:r>
        <w:rPr>
          <w:rFonts w:ascii="仿宋" w:hAnsi="仿宋" w:eastAsia="仿宋"/>
          <w:szCs w:val="28"/>
        </w:rPr>
        <w:t>个；</w:t>
      </w:r>
      <w:r>
        <w:rPr>
          <w:rFonts w:hint="eastAsia" w:ascii="仿宋" w:hAnsi="仿宋" w:eastAsia="仿宋"/>
          <w:szCs w:val="28"/>
        </w:rPr>
        <w:t>获国家地理标志产品1个。</w:t>
      </w:r>
      <w:r>
        <w:rPr>
          <w:rFonts w:ascii="仿宋" w:hAnsi="仿宋" w:eastAsia="仿宋"/>
          <w:szCs w:val="28"/>
        </w:rPr>
        <w:t>高标准建设猕猴桃新品种优质高效示范基地及花粉专类</w:t>
      </w:r>
      <w:r>
        <w:rPr>
          <w:rFonts w:hint="eastAsia" w:ascii="仿宋" w:hAnsi="仿宋" w:eastAsia="仿宋"/>
          <w:szCs w:val="28"/>
        </w:rPr>
        <w:t>雄株</w:t>
      </w:r>
      <w:r>
        <w:rPr>
          <w:rFonts w:ascii="仿宋" w:hAnsi="仿宋" w:eastAsia="仿宋"/>
          <w:szCs w:val="28"/>
        </w:rPr>
        <w:t>园，</w:t>
      </w:r>
      <w:r>
        <w:rPr>
          <w:rFonts w:ascii="仿宋" w:hAnsi="仿宋" w:eastAsia="仿宋"/>
          <w:color w:val="000000"/>
          <w:kern w:val="0"/>
          <w:szCs w:val="28"/>
        </w:rPr>
        <w:t>开展猕猴桃营养诊断及平衡施肥、轻简树形与省力化修剪、雄株选配及</w:t>
      </w:r>
      <w:r>
        <w:rPr>
          <w:rFonts w:ascii="仿宋" w:hAnsi="仿宋" w:eastAsia="仿宋"/>
          <w:szCs w:val="28"/>
        </w:rPr>
        <w:t>花粉生产与</w:t>
      </w:r>
      <w:r>
        <w:rPr>
          <w:rFonts w:ascii="仿宋" w:hAnsi="仿宋" w:eastAsia="仿宋"/>
          <w:color w:val="000000"/>
          <w:kern w:val="0"/>
          <w:szCs w:val="28"/>
        </w:rPr>
        <w:t>高效人工授粉、果实负载量控制与适期采收等技术研究，</w:t>
      </w:r>
      <w:r>
        <w:rPr>
          <w:rFonts w:ascii="仿宋" w:hAnsi="仿宋" w:eastAsia="仿宋"/>
          <w:szCs w:val="28"/>
        </w:rPr>
        <w:t>创制并示范推广了猕猴桃提质增效</w:t>
      </w:r>
      <w:r>
        <w:rPr>
          <w:rFonts w:ascii="仿宋" w:hAnsi="仿宋" w:eastAsia="仿宋"/>
          <w:bCs/>
          <w:szCs w:val="28"/>
        </w:rPr>
        <w:t>的“三零”、“三高”核心技术。</w:t>
      </w:r>
      <w:r>
        <w:rPr>
          <w:rFonts w:ascii="仿宋" w:hAnsi="仿宋" w:eastAsia="仿宋"/>
          <w:szCs w:val="28"/>
        </w:rPr>
        <w:t>培养博士与硕士研究生1</w:t>
      </w:r>
      <w:r>
        <w:rPr>
          <w:rFonts w:hint="eastAsia" w:ascii="仿宋" w:hAnsi="仿宋" w:eastAsia="仿宋"/>
          <w:szCs w:val="28"/>
        </w:rPr>
        <w:t>9</w:t>
      </w:r>
      <w:r>
        <w:rPr>
          <w:rFonts w:ascii="仿宋" w:hAnsi="仿宋" w:eastAsia="仿宋"/>
          <w:szCs w:val="28"/>
        </w:rPr>
        <w:t>名，在国内外重要期刊及SCI期刊发表研究论文</w:t>
      </w:r>
      <w:r>
        <w:rPr>
          <w:rFonts w:hint="eastAsia" w:ascii="仿宋" w:hAnsi="仿宋" w:eastAsia="仿宋"/>
          <w:szCs w:val="28"/>
        </w:rPr>
        <w:t>47</w:t>
      </w:r>
      <w:r>
        <w:rPr>
          <w:rFonts w:ascii="仿宋" w:hAnsi="仿宋" w:eastAsia="仿宋"/>
          <w:szCs w:val="28"/>
        </w:rPr>
        <w:t>篇，主编</w:t>
      </w:r>
      <w:r>
        <w:rPr>
          <w:rFonts w:hint="eastAsia" w:ascii="仿宋" w:hAnsi="仿宋" w:eastAsia="仿宋"/>
          <w:szCs w:val="28"/>
        </w:rPr>
        <w:t>猕猴桃专著1部</w:t>
      </w:r>
      <w:r>
        <w:rPr>
          <w:rFonts w:ascii="仿宋" w:hAnsi="仿宋" w:eastAsia="仿宋"/>
          <w:szCs w:val="28"/>
        </w:rPr>
        <w:t>。</w:t>
      </w:r>
    </w:p>
    <w:p>
      <w:pPr>
        <w:spacing w:line="460" w:lineRule="exact"/>
        <w:ind w:firstLine="560" w:firstLineChars="200"/>
        <w:jc w:val="left"/>
        <w:rPr>
          <w:rFonts w:ascii="仿宋" w:hAnsi="仿宋" w:eastAsia="仿宋"/>
          <w:sz w:val="28"/>
          <w:szCs w:val="28"/>
        </w:rPr>
      </w:pPr>
      <w:r>
        <w:rPr>
          <w:rFonts w:ascii="仿宋" w:hAnsi="仿宋" w:eastAsia="仿宋"/>
          <w:sz w:val="28"/>
          <w:szCs w:val="28"/>
        </w:rPr>
        <w:t>猕猴桃特色新品种与提质增效</w:t>
      </w:r>
      <w:r>
        <w:rPr>
          <w:rFonts w:ascii="仿宋" w:hAnsi="仿宋" w:eastAsia="仿宋"/>
          <w:bCs/>
          <w:sz w:val="28"/>
          <w:szCs w:val="28"/>
        </w:rPr>
        <w:t>核心技术</w:t>
      </w:r>
      <w:r>
        <w:rPr>
          <w:rFonts w:ascii="仿宋" w:hAnsi="仿宋" w:eastAsia="仿宋"/>
          <w:sz w:val="28"/>
          <w:szCs w:val="28"/>
        </w:rPr>
        <w:t>已在江西省</w:t>
      </w:r>
      <w:r>
        <w:rPr>
          <w:rFonts w:hint="eastAsia" w:ascii="仿宋" w:hAnsi="仿宋" w:eastAsia="仿宋"/>
          <w:sz w:val="28"/>
          <w:szCs w:val="28"/>
        </w:rPr>
        <w:t>奉新县、武宁县、安远县、寻乌县、信丰县、南城县、兴国县、吉水县、玉山县、进贤县、庐山区及井冈山市等</w:t>
      </w:r>
      <w:r>
        <w:rPr>
          <w:rFonts w:ascii="仿宋" w:hAnsi="仿宋" w:eastAsia="仿宋"/>
          <w:sz w:val="28"/>
          <w:szCs w:val="28"/>
        </w:rPr>
        <w:t>猕猴桃产区进行产业化应用，</w:t>
      </w:r>
      <w:r>
        <w:rPr>
          <w:rFonts w:hint="eastAsia" w:ascii="仿宋" w:hAnsi="仿宋" w:eastAsia="仿宋"/>
          <w:sz w:val="28"/>
          <w:szCs w:val="28"/>
        </w:rPr>
        <w:t>并与当地20余家猕猴桃企业或合作社进行科技服务对接，</w:t>
      </w:r>
      <w:r>
        <w:rPr>
          <w:rFonts w:ascii="仿宋" w:hAnsi="仿宋" w:eastAsia="仿宋"/>
          <w:sz w:val="28"/>
          <w:szCs w:val="28"/>
        </w:rPr>
        <w:t>构建了“科技+龙头企业（合作社）+基地+农户”的成果转化模式</w:t>
      </w:r>
      <w:r>
        <w:rPr>
          <w:rFonts w:hint="eastAsia" w:ascii="仿宋" w:hAnsi="仿宋" w:eastAsia="仿宋"/>
          <w:sz w:val="28"/>
          <w:szCs w:val="28"/>
        </w:rPr>
        <w:t>，经济、社会和生态效益显著，对于促进地方特色品种结构调整及产业可持续发展具有重大意义。</w:t>
      </w:r>
    </w:p>
    <w:p>
      <w:pPr>
        <w:pStyle w:val="2"/>
        <w:spacing w:line="480" w:lineRule="exact"/>
        <w:ind w:firstLine="0" w:firstLineChars="0"/>
        <w:jc w:val="left"/>
        <w:rPr>
          <w:rFonts w:ascii="仿宋" w:hAnsi="仿宋" w:eastAsia="仿宋"/>
          <w:b/>
          <w:szCs w:val="28"/>
        </w:rPr>
      </w:pPr>
      <w:r>
        <w:rPr>
          <w:rFonts w:hint="eastAsia" w:ascii="仿宋" w:hAnsi="仿宋" w:eastAsia="仿宋"/>
          <w:b/>
          <w:szCs w:val="28"/>
        </w:rPr>
        <w:t>三、项目名称：机收双季稻稻草全量还田减肥增效关键技术与应用</w:t>
      </w:r>
    </w:p>
    <w:p>
      <w:pPr>
        <w:pStyle w:val="2"/>
        <w:spacing w:line="480" w:lineRule="exact"/>
        <w:ind w:firstLine="0" w:firstLineChars="0"/>
        <w:jc w:val="left"/>
        <w:rPr>
          <w:rFonts w:ascii="仿宋" w:hAnsi="仿宋" w:eastAsia="仿宋"/>
          <w:szCs w:val="28"/>
        </w:rPr>
      </w:pPr>
      <w:r>
        <w:rPr>
          <w:rFonts w:hint="eastAsia" w:ascii="仿宋" w:hAnsi="仿宋" w:eastAsia="仿宋"/>
          <w:b/>
          <w:szCs w:val="28"/>
        </w:rPr>
        <w:t>候选单位：</w:t>
      </w:r>
      <w:r>
        <w:rPr>
          <w:rFonts w:hint="eastAsia" w:ascii="仿宋" w:hAnsi="仿宋" w:eastAsia="仿宋"/>
          <w:szCs w:val="28"/>
        </w:rPr>
        <w:t>江西农业大学</w:t>
      </w:r>
      <w:r>
        <w:rPr>
          <w:rFonts w:ascii="仿宋" w:hAnsi="仿宋" w:eastAsia="仿宋"/>
          <w:szCs w:val="28"/>
        </w:rPr>
        <w:t xml:space="preserve">   </w:t>
      </w:r>
    </w:p>
    <w:p>
      <w:pPr>
        <w:pStyle w:val="2"/>
        <w:spacing w:line="480" w:lineRule="exact"/>
        <w:ind w:firstLine="0" w:firstLineChars="0"/>
        <w:jc w:val="left"/>
        <w:rPr>
          <w:rFonts w:ascii="仿宋" w:hAnsi="仿宋" w:eastAsia="仿宋"/>
          <w:szCs w:val="28"/>
        </w:rPr>
      </w:pPr>
      <w:r>
        <w:rPr>
          <w:rFonts w:hint="eastAsia" w:ascii="仿宋" w:hAnsi="仿宋" w:eastAsia="仿宋"/>
          <w:b/>
          <w:szCs w:val="28"/>
        </w:rPr>
        <w:t>候</w:t>
      </w:r>
      <w:r>
        <w:rPr>
          <w:rFonts w:ascii="仿宋" w:hAnsi="仿宋" w:eastAsia="仿宋"/>
          <w:b/>
          <w:szCs w:val="28"/>
        </w:rPr>
        <w:t xml:space="preserve"> </w:t>
      </w:r>
      <w:r>
        <w:rPr>
          <w:rFonts w:hint="eastAsia" w:ascii="仿宋" w:hAnsi="仿宋" w:eastAsia="仿宋"/>
          <w:b/>
          <w:szCs w:val="28"/>
        </w:rPr>
        <w:t>选</w:t>
      </w:r>
      <w:r>
        <w:rPr>
          <w:rFonts w:ascii="仿宋" w:hAnsi="仿宋" w:eastAsia="仿宋"/>
          <w:b/>
          <w:szCs w:val="28"/>
        </w:rPr>
        <w:t xml:space="preserve"> </w:t>
      </w:r>
      <w:r>
        <w:rPr>
          <w:rFonts w:hint="eastAsia" w:ascii="仿宋" w:hAnsi="仿宋" w:eastAsia="仿宋"/>
          <w:b/>
          <w:szCs w:val="28"/>
        </w:rPr>
        <w:t>人：</w:t>
      </w:r>
      <w:r>
        <w:rPr>
          <w:rFonts w:ascii="仿宋" w:hAnsi="仿宋" w:eastAsia="仿宋"/>
          <w:szCs w:val="28"/>
        </w:rPr>
        <w:t>1</w:t>
      </w:r>
      <w:r>
        <w:rPr>
          <w:rFonts w:hint="eastAsia" w:ascii="仿宋" w:hAnsi="仿宋" w:eastAsia="仿宋"/>
          <w:szCs w:val="28"/>
        </w:rPr>
        <w:t>、吴建富</w:t>
      </w:r>
      <w:r>
        <w:rPr>
          <w:rFonts w:ascii="仿宋" w:hAnsi="仿宋" w:eastAsia="仿宋"/>
          <w:szCs w:val="28"/>
        </w:rPr>
        <w:t xml:space="preserve">   2</w:t>
      </w:r>
      <w:r>
        <w:rPr>
          <w:rFonts w:hint="eastAsia" w:ascii="仿宋" w:hAnsi="仿宋" w:eastAsia="仿宋"/>
          <w:szCs w:val="28"/>
        </w:rPr>
        <w:t>、曾研华</w:t>
      </w:r>
      <w:r>
        <w:rPr>
          <w:rFonts w:ascii="仿宋" w:hAnsi="仿宋" w:eastAsia="仿宋"/>
          <w:szCs w:val="28"/>
        </w:rPr>
        <w:t xml:space="preserve">   3</w:t>
      </w:r>
      <w:r>
        <w:rPr>
          <w:rFonts w:hint="eastAsia" w:ascii="仿宋" w:hAnsi="仿宋" w:eastAsia="仿宋"/>
          <w:szCs w:val="28"/>
        </w:rPr>
        <w:t>、潘晓华</w:t>
      </w:r>
      <w:r>
        <w:rPr>
          <w:rFonts w:ascii="仿宋" w:hAnsi="仿宋" w:eastAsia="仿宋"/>
          <w:szCs w:val="28"/>
        </w:rPr>
        <w:t xml:space="preserve">   4</w:t>
      </w:r>
      <w:r>
        <w:rPr>
          <w:rFonts w:hint="eastAsia" w:ascii="仿宋" w:hAnsi="仿宋" w:eastAsia="仿宋"/>
          <w:szCs w:val="28"/>
        </w:rPr>
        <w:t>、谭雪明</w:t>
      </w:r>
      <w:r>
        <w:rPr>
          <w:rFonts w:ascii="仿宋" w:hAnsi="仿宋" w:eastAsia="仿宋"/>
          <w:szCs w:val="28"/>
        </w:rPr>
        <w:t xml:space="preserve"> </w:t>
      </w:r>
    </w:p>
    <w:p>
      <w:pPr>
        <w:pStyle w:val="2"/>
        <w:spacing w:line="480" w:lineRule="exact"/>
        <w:ind w:firstLine="1400" w:firstLineChars="500"/>
        <w:jc w:val="left"/>
        <w:rPr>
          <w:rFonts w:ascii="仿宋" w:hAnsi="仿宋" w:eastAsia="仿宋"/>
          <w:szCs w:val="28"/>
        </w:rPr>
      </w:pPr>
      <w:r>
        <w:rPr>
          <w:rFonts w:ascii="仿宋" w:hAnsi="仿宋" w:eastAsia="仿宋"/>
          <w:szCs w:val="28"/>
        </w:rPr>
        <w:t>5</w:t>
      </w:r>
      <w:r>
        <w:rPr>
          <w:rFonts w:hint="eastAsia" w:ascii="仿宋" w:hAnsi="仿宋" w:eastAsia="仿宋"/>
          <w:szCs w:val="28"/>
        </w:rPr>
        <w:t>、王苏影</w:t>
      </w:r>
      <w:r>
        <w:rPr>
          <w:rFonts w:ascii="仿宋" w:hAnsi="仿宋" w:eastAsia="仿宋"/>
          <w:szCs w:val="28"/>
        </w:rPr>
        <w:t xml:space="preserve">   6</w:t>
      </w:r>
      <w:r>
        <w:rPr>
          <w:rFonts w:hint="eastAsia" w:ascii="仿宋" w:hAnsi="仿宋" w:eastAsia="仿宋"/>
          <w:szCs w:val="28"/>
        </w:rPr>
        <w:t>、陈忠平</w:t>
      </w:r>
      <w:r>
        <w:rPr>
          <w:rFonts w:ascii="仿宋" w:hAnsi="仿宋" w:eastAsia="仿宋"/>
          <w:szCs w:val="28"/>
        </w:rPr>
        <w:t xml:space="preserve">   7</w:t>
      </w:r>
      <w:r>
        <w:rPr>
          <w:rFonts w:hint="eastAsia" w:ascii="仿宋" w:hAnsi="仿宋" w:eastAsia="仿宋"/>
          <w:szCs w:val="28"/>
        </w:rPr>
        <w:t>、何虎</w:t>
      </w:r>
      <w:r>
        <w:rPr>
          <w:rFonts w:ascii="仿宋" w:hAnsi="仿宋" w:eastAsia="仿宋"/>
          <w:szCs w:val="28"/>
        </w:rPr>
        <w:t xml:space="preserve">     8</w:t>
      </w:r>
      <w:r>
        <w:rPr>
          <w:rFonts w:hint="eastAsia" w:ascii="仿宋" w:hAnsi="仿宋" w:eastAsia="仿宋"/>
          <w:szCs w:val="28"/>
        </w:rPr>
        <w:t>、倪国荣</w:t>
      </w:r>
    </w:p>
    <w:p>
      <w:pPr>
        <w:pStyle w:val="2"/>
        <w:spacing w:line="480" w:lineRule="exact"/>
        <w:ind w:firstLine="1400" w:firstLineChars="500"/>
        <w:jc w:val="left"/>
        <w:rPr>
          <w:rFonts w:ascii="仿宋" w:hAnsi="仿宋" w:eastAsia="仿宋"/>
          <w:szCs w:val="28"/>
        </w:rPr>
      </w:pPr>
      <w:r>
        <w:rPr>
          <w:rFonts w:ascii="仿宋" w:hAnsi="仿宋" w:eastAsia="仿宋"/>
          <w:szCs w:val="28"/>
        </w:rPr>
        <w:t>9</w:t>
      </w:r>
      <w:r>
        <w:rPr>
          <w:rFonts w:hint="eastAsia" w:ascii="仿宋" w:hAnsi="仿宋" w:eastAsia="仿宋"/>
          <w:szCs w:val="28"/>
        </w:rPr>
        <w:t>、周春火</w:t>
      </w:r>
      <w:r>
        <w:rPr>
          <w:rFonts w:ascii="仿宋" w:hAnsi="仿宋" w:eastAsia="仿宋"/>
          <w:szCs w:val="28"/>
        </w:rPr>
        <w:t xml:space="preserve">  10</w:t>
      </w:r>
      <w:r>
        <w:rPr>
          <w:rFonts w:hint="eastAsia" w:ascii="仿宋" w:hAnsi="仿宋" w:eastAsia="仿宋"/>
          <w:szCs w:val="28"/>
        </w:rPr>
        <w:t>、魏赛金</w:t>
      </w:r>
      <w:r>
        <w:rPr>
          <w:rFonts w:ascii="仿宋" w:hAnsi="仿宋" w:eastAsia="仿宋"/>
          <w:szCs w:val="28"/>
        </w:rPr>
        <w:t xml:space="preserve">  11</w:t>
      </w:r>
      <w:r>
        <w:rPr>
          <w:rFonts w:hint="eastAsia" w:ascii="仿宋" w:hAnsi="仿宋" w:eastAsia="仿宋"/>
          <w:szCs w:val="28"/>
        </w:rPr>
        <w:t>、商庆银</w:t>
      </w:r>
    </w:p>
    <w:p>
      <w:pPr>
        <w:pStyle w:val="2"/>
        <w:spacing w:line="480" w:lineRule="exact"/>
        <w:ind w:firstLine="0" w:firstLineChars="0"/>
        <w:jc w:val="left"/>
        <w:rPr>
          <w:rFonts w:ascii="仿宋" w:hAnsi="仿宋" w:eastAsia="仿宋"/>
          <w:b/>
          <w:szCs w:val="28"/>
        </w:rPr>
      </w:pPr>
      <w:r>
        <w:rPr>
          <w:rFonts w:hint="eastAsia" w:ascii="仿宋" w:hAnsi="仿宋" w:eastAsia="仿宋"/>
          <w:b/>
          <w:szCs w:val="28"/>
        </w:rPr>
        <w:t>项目简介（不超</w:t>
      </w:r>
      <w:r>
        <w:rPr>
          <w:rFonts w:ascii="仿宋" w:hAnsi="仿宋" w:eastAsia="仿宋"/>
          <w:b/>
          <w:szCs w:val="28"/>
        </w:rPr>
        <w:t>800</w:t>
      </w:r>
      <w:r>
        <w:rPr>
          <w:rFonts w:hint="eastAsia" w:ascii="仿宋" w:hAnsi="仿宋" w:eastAsia="仿宋"/>
          <w:b/>
          <w:szCs w:val="28"/>
        </w:rPr>
        <w:t>字）：</w:t>
      </w:r>
    </w:p>
    <w:p>
      <w:pPr>
        <w:pStyle w:val="2"/>
        <w:spacing w:line="480" w:lineRule="exact"/>
        <w:jc w:val="left"/>
        <w:rPr>
          <w:rFonts w:ascii="仿宋" w:hAnsi="仿宋" w:eastAsia="仿宋"/>
          <w:szCs w:val="28"/>
        </w:rPr>
      </w:pPr>
      <w:r>
        <w:rPr>
          <w:rFonts w:hint="eastAsia" w:ascii="仿宋" w:hAnsi="仿宋" w:eastAsia="仿宋"/>
          <w:szCs w:val="28"/>
        </w:rPr>
        <w:t>本项目属于农业科学技术领域。项目针对水稻机械化收获后稻草资源利用问题，围绕机收双季稻稻草全量切碎还田生产中稻草快速腐解技术、水稻抛栽立苗技术、肥料运筹技术、病虫害防治技术及稻田温室气体减排技术等方面，开展了深入系统的研究。明确了稻草全量切碎还田下稻草腐解动态特征及其养分释放特性；明确了稻草全量切碎还田对土壤的培肥效应，发现了土壤碳库管理指数与水稻产量之间的关系；揭示了稻草全量切碎还田下双季水稻生长发育特性及病虫害发生规律；探索了稻草全量切碎还田下的秸秆腐解技术；建立了稻草全量切碎还田下的水稻高产栽培稻田养分管理模式；研究提出了稻草全量切碎还田下双季水稻抛栽立苗技术；明确了稻草全量切碎还田下稻田温室气体减排的水分管理与耕作技术；研究集成了双季稻稻草全量切碎还田减肥增效生产技术模式；制定了江西双季稻区稻草全量切碎还田水稻高产栽培技术操作规程，为南方稻区水稻秸秆资源和肥料资源合理利用提供了技术支撑。</w:t>
      </w:r>
    </w:p>
    <w:p>
      <w:pPr>
        <w:pStyle w:val="2"/>
        <w:spacing w:line="480" w:lineRule="exact"/>
        <w:jc w:val="left"/>
        <w:rPr>
          <w:rFonts w:ascii="仿宋" w:hAnsi="仿宋" w:eastAsia="仿宋"/>
          <w:szCs w:val="28"/>
        </w:rPr>
      </w:pPr>
      <w:r>
        <w:rPr>
          <w:rFonts w:hint="eastAsia" w:ascii="仿宋" w:hAnsi="仿宋" w:eastAsia="仿宋"/>
          <w:szCs w:val="28"/>
        </w:rPr>
        <w:t>项目历时</w:t>
      </w:r>
      <w:r>
        <w:rPr>
          <w:rFonts w:ascii="仿宋" w:hAnsi="仿宋" w:eastAsia="仿宋"/>
          <w:szCs w:val="28"/>
        </w:rPr>
        <w:t>8</w:t>
      </w:r>
      <w:r>
        <w:rPr>
          <w:rFonts w:hint="eastAsia" w:ascii="仿宋" w:hAnsi="仿宋" w:eastAsia="仿宋"/>
          <w:szCs w:val="28"/>
        </w:rPr>
        <w:t>年，共设计试验</w:t>
      </w:r>
      <w:r>
        <w:rPr>
          <w:rFonts w:ascii="仿宋" w:hAnsi="仿宋" w:eastAsia="仿宋"/>
          <w:szCs w:val="28"/>
        </w:rPr>
        <w:t>48</w:t>
      </w:r>
      <w:r>
        <w:rPr>
          <w:rFonts w:hint="eastAsia" w:ascii="仿宋" w:hAnsi="仿宋" w:eastAsia="仿宋"/>
          <w:szCs w:val="28"/>
        </w:rPr>
        <w:t>个，参与研究的教职工</w:t>
      </w:r>
      <w:r>
        <w:rPr>
          <w:rFonts w:ascii="仿宋" w:hAnsi="仿宋" w:eastAsia="仿宋"/>
          <w:szCs w:val="28"/>
        </w:rPr>
        <w:t>15</w:t>
      </w:r>
      <w:r>
        <w:rPr>
          <w:rFonts w:hint="eastAsia" w:ascii="仿宋" w:hAnsi="仿宋" w:eastAsia="仿宋"/>
          <w:szCs w:val="28"/>
        </w:rPr>
        <w:t>人，学生</w:t>
      </w:r>
      <w:r>
        <w:rPr>
          <w:rFonts w:ascii="仿宋" w:hAnsi="仿宋" w:eastAsia="仿宋"/>
          <w:szCs w:val="28"/>
        </w:rPr>
        <w:t>160</w:t>
      </w:r>
      <w:r>
        <w:rPr>
          <w:rFonts w:hint="eastAsia" w:ascii="仿宋" w:hAnsi="仿宋" w:eastAsia="仿宋"/>
          <w:szCs w:val="28"/>
        </w:rPr>
        <w:t>余名。发表研究论文</w:t>
      </w:r>
      <w:r>
        <w:rPr>
          <w:rFonts w:ascii="仿宋" w:hAnsi="仿宋" w:eastAsia="仿宋"/>
          <w:szCs w:val="28"/>
        </w:rPr>
        <w:t>28</w:t>
      </w:r>
      <w:r>
        <w:rPr>
          <w:rFonts w:hint="eastAsia" w:ascii="仿宋" w:hAnsi="仿宋" w:eastAsia="仿宋"/>
          <w:szCs w:val="28"/>
        </w:rPr>
        <w:t>篇；培养研究生</w:t>
      </w:r>
      <w:r>
        <w:rPr>
          <w:rFonts w:ascii="仿宋" w:hAnsi="仿宋" w:eastAsia="仿宋"/>
          <w:szCs w:val="28"/>
        </w:rPr>
        <w:t>8</w:t>
      </w:r>
      <w:r>
        <w:rPr>
          <w:rFonts w:hint="eastAsia" w:ascii="仿宋" w:hAnsi="仿宋" w:eastAsia="仿宋"/>
          <w:szCs w:val="28"/>
        </w:rPr>
        <w:t>人，申请国家发明专利</w:t>
      </w:r>
      <w:r>
        <w:rPr>
          <w:rFonts w:ascii="仿宋" w:hAnsi="仿宋" w:eastAsia="仿宋"/>
          <w:szCs w:val="28"/>
        </w:rPr>
        <w:t>3</w:t>
      </w:r>
      <w:r>
        <w:rPr>
          <w:rFonts w:hint="eastAsia" w:ascii="仿宋" w:hAnsi="仿宋" w:eastAsia="仿宋"/>
          <w:szCs w:val="28"/>
        </w:rPr>
        <w:t>项，授权国家实用新型专利</w:t>
      </w:r>
      <w:r>
        <w:rPr>
          <w:rFonts w:ascii="仿宋" w:hAnsi="仿宋" w:eastAsia="仿宋"/>
          <w:szCs w:val="28"/>
        </w:rPr>
        <w:t>1</w:t>
      </w:r>
      <w:r>
        <w:rPr>
          <w:rFonts w:hint="eastAsia" w:ascii="仿宋" w:hAnsi="仿宋" w:eastAsia="仿宋"/>
          <w:szCs w:val="28"/>
        </w:rPr>
        <w:t>项，</w:t>
      </w:r>
      <w:bookmarkStart w:id="0" w:name="OLE_LINK8"/>
      <w:bookmarkStart w:id="1" w:name="OLE_LINK7"/>
      <w:r>
        <w:rPr>
          <w:rFonts w:hint="eastAsia" w:ascii="仿宋" w:hAnsi="仿宋" w:eastAsia="仿宋"/>
          <w:szCs w:val="28"/>
        </w:rPr>
        <w:t>制订江西省地方标准</w:t>
      </w:r>
      <w:r>
        <w:rPr>
          <w:rFonts w:ascii="仿宋" w:hAnsi="仿宋" w:eastAsia="仿宋"/>
          <w:szCs w:val="28"/>
        </w:rPr>
        <w:t>1</w:t>
      </w:r>
      <w:r>
        <w:rPr>
          <w:rFonts w:hint="eastAsia" w:ascii="仿宋" w:hAnsi="仿宋" w:eastAsia="仿宋"/>
          <w:szCs w:val="28"/>
        </w:rPr>
        <w:t>项</w:t>
      </w:r>
      <w:bookmarkEnd w:id="0"/>
      <w:bookmarkEnd w:id="1"/>
      <w:r>
        <w:rPr>
          <w:rFonts w:hint="eastAsia" w:ascii="仿宋" w:hAnsi="仿宋" w:eastAsia="仿宋"/>
          <w:szCs w:val="28"/>
        </w:rPr>
        <w:t>，研制物化产品</w:t>
      </w:r>
      <w:r>
        <w:rPr>
          <w:rFonts w:ascii="仿宋" w:hAnsi="仿宋" w:eastAsia="仿宋"/>
          <w:szCs w:val="28"/>
        </w:rPr>
        <w:t>2</w:t>
      </w:r>
      <w:r>
        <w:rPr>
          <w:rFonts w:hint="eastAsia" w:ascii="仿宋" w:hAnsi="仿宋" w:eastAsia="仿宋"/>
          <w:szCs w:val="28"/>
        </w:rPr>
        <w:t>种。本项目探索出了“水稻机收、双季稻稻草全量切碎还田、化肥统一运筹、科技特派员挂点指导”的技术推广新模式，自</w:t>
      </w:r>
      <w:r>
        <w:rPr>
          <w:rFonts w:ascii="仿宋" w:hAnsi="仿宋" w:eastAsia="仿宋"/>
          <w:szCs w:val="28"/>
        </w:rPr>
        <w:t>2012</w:t>
      </w:r>
      <w:r>
        <w:rPr>
          <w:rFonts w:hint="eastAsia" w:ascii="仿宋" w:hAnsi="仿宋" w:eastAsia="仿宋"/>
          <w:szCs w:val="28"/>
        </w:rPr>
        <w:t>年开始，研究成果在江西累计推广面积</w:t>
      </w:r>
      <w:r>
        <w:rPr>
          <w:rFonts w:ascii="仿宋" w:hAnsi="仿宋" w:eastAsia="仿宋"/>
          <w:szCs w:val="28"/>
        </w:rPr>
        <w:t>2531</w:t>
      </w:r>
      <w:r>
        <w:rPr>
          <w:rFonts w:hint="eastAsia" w:ascii="仿宋" w:hAnsi="仿宋" w:eastAsia="仿宋"/>
          <w:szCs w:val="28"/>
        </w:rPr>
        <w:t>万亩，平均亩节本增收</w:t>
      </w:r>
      <w:r>
        <w:rPr>
          <w:rFonts w:ascii="仿宋" w:hAnsi="仿宋" w:eastAsia="仿宋"/>
          <w:szCs w:val="28"/>
        </w:rPr>
        <w:t>98.8</w:t>
      </w:r>
      <w:r>
        <w:rPr>
          <w:rFonts w:hint="eastAsia" w:ascii="仿宋" w:hAnsi="仿宋" w:eastAsia="仿宋"/>
          <w:szCs w:val="28"/>
        </w:rPr>
        <w:t>元，共节本增收</w:t>
      </w:r>
      <w:r>
        <w:rPr>
          <w:rFonts w:ascii="仿宋" w:hAnsi="仿宋" w:eastAsia="仿宋"/>
          <w:szCs w:val="28"/>
        </w:rPr>
        <w:t>250062.8</w:t>
      </w:r>
      <w:r>
        <w:rPr>
          <w:rFonts w:hint="eastAsia" w:ascii="仿宋" w:hAnsi="仿宋" w:eastAsia="仿宋"/>
          <w:szCs w:val="28"/>
        </w:rPr>
        <w:t>万元，取得了显著的经济、社会和生态效益。</w:t>
      </w:r>
    </w:p>
    <w:p>
      <w:pPr>
        <w:pStyle w:val="2"/>
        <w:spacing w:line="480" w:lineRule="exact"/>
        <w:jc w:val="left"/>
        <w:rPr>
          <w:rFonts w:ascii="仿宋" w:hAnsi="仿宋" w:eastAsia="仿宋"/>
          <w:szCs w:val="28"/>
        </w:rPr>
      </w:pPr>
      <w:r>
        <w:rPr>
          <w:rFonts w:hint="eastAsia" w:ascii="仿宋" w:hAnsi="仿宋" w:eastAsia="仿宋"/>
          <w:szCs w:val="28"/>
        </w:rPr>
        <w:t>该技术在我国双季稻区具有广泛的应用前景。经科技查新，项目研究成果总体水平达到国内外同类研究领先水平，适用于双季稻区推广应用。</w:t>
      </w:r>
    </w:p>
    <w:p>
      <w:pPr>
        <w:jc w:val="left"/>
        <w:rPr>
          <w:rFonts w:ascii="仿宋" w:hAnsi="仿宋" w:eastAsia="仿宋"/>
          <w:sz w:val="28"/>
          <w:szCs w:val="28"/>
        </w:rPr>
      </w:pPr>
    </w:p>
    <w:p>
      <w:pPr>
        <w:spacing w:line="460" w:lineRule="exact"/>
        <w:jc w:val="left"/>
        <w:rPr>
          <w:rFonts w:ascii="仿宋" w:hAnsi="仿宋" w:eastAsia="仿宋"/>
          <w:kern w:val="0"/>
          <w:sz w:val="28"/>
          <w:szCs w:val="28"/>
        </w:rPr>
      </w:pPr>
      <w:r>
        <w:rPr>
          <w:rFonts w:hint="eastAsia" w:ascii="仿宋" w:hAnsi="仿宋" w:eastAsia="仿宋"/>
          <w:b/>
          <w:kern w:val="0"/>
          <w:sz w:val="28"/>
          <w:szCs w:val="28"/>
        </w:rPr>
        <w:t>四、项目名称：</w:t>
      </w:r>
      <w:r>
        <w:rPr>
          <w:rFonts w:hint="eastAsia" w:ascii="仿宋" w:hAnsi="仿宋" w:eastAsia="仿宋"/>
          <w:sz w:val="28"/>
          <w:szCs w:val="28"/>
        </w:rPr>
        <w:t>土茯苓指纹图谱鉴定及其主要黄酮成分落新妇苷研究</w:t>
      </w:r>
    </w:p>
    <w:p>
      <w:pPr>
        <w:spacing w:line="460" w:lineRule="exact"/>
        <w:jc w:val="left"/>
        <w:rPr>
          <w:rFonts w:ascii="仿宋" w:hAnsi="仿宋" w:eastAsia="仿宋"/>
          <w:kern w:val="0"/>
          <w:sz w:val="28"/>
          <w:szCs w:val="28"/>
        </w:rPr>
      </w:pPr>
      <w:r>
        <w:rPr>
          <w:rFonts w:hint="eastAsia" w:ascii="仿宋" w:hAnsi="仿宋" w:eastAsia="仿宋"/>
          <w:b/>
          <w:kern w:val="0"/>
          <w:sz w:val="28"/>
          <w:szCs w:val="28"/>
        </w:rPr>
        <w:t>候选单位：</w:t>
      </w:r>
      <w:r>
        <w:rPr>
          <w:rFonts w:hint="eastAsia" w:ascii="仿宋" w:hAnsi="仿宋" w:eastAsia="仿宋"/>
          <w:sz w:val="28"/>
          <w:szCs w:val="28"/>
        </w:rPr>
        <w:t>江西农业大学</w:t>
      </w:r>
    </w:p>
    <w:p>
      <w:pPr>
        <w:spacing w:line="460" w:lineRule="exact"/>
        <w:jc w:val="left"/>
        <w:rPr>
          <w:rFonts w:ascii="仿宋" w:hAnsi="仿宋" w:eastAsia="仿宋"/>
          <w:kern w:val="0"/>
          <w:sz w:val="28"/>
          <w:szCs w:val="28"/>
        </w:rPr>
      </w:pPr>
      <w:r>
        <w:rPr>
          <w:rFonts w:hint="eastAsia" w:ascii="仿宋" w:hAnsi="仿宋" w:eastAsia="仿宋"/>
          <w:b/>
          <w:kern w:val="0"/>
          <w:sz w:val="28"/>
          <w:szCs w:val="28"/>
        </w:rPr>
        <w:t>候 选 人：</w:t>
      </w:r>
      <w:r>
        <w:rPr>
          <w:rFonts w:hint="eastAsia" w:ascii="仿宋" w:hAnsi="仿宋" w:eastAsia="仿宋"/>
          <w:sz w:val="28"/>
          <w:szCs w:val="28"/>
        </w:rPr>
        <w:t>张清峰，郭玉显，上官新晨，王文君</w:t>
      </w:r>
    </w:p>
    <w:p>
      <w:pPr>
        <w:adjustRightInd w:val="0"/>
        <w:spacing w:line="460" w:lineRule="exact"/>
        <w:jc w:val="left"/>
        <w:rPr>
          <w:rFonts w:ascii="仿宋" w:hAnsi="仿宋" w:eastAsia="仿宋"/>
          <w:kern w:val="0"/>
          <w:sz w:val="28"/>
          <w:szCs w:val="28"/>
        </w:rPr>
      </w:pPr>
      <w:r>
        <w:rPr>
          <w:rFonts w:hint="eastAsia" w:ascii="仿宋" w:hAnsi="仿宋" w:eastAsia="仿宋"/>
          <w:b/>
          <w:kern w:val="0"/>
          <w:sz w:val="28"/>
          <w:szCs w:val="28"/>
        </w:rPr>
        <w:t>项目简介：</w:t>
      </w:r>
    </w:p>
    <w:p>
      <w:pPr>
        <w:adjustRightInd w:val="0"/>
        <w:spacing w:line="460" w:lineRule="exact"/>
        <w:ind w:firstLine="560" w:firstLineChars="200"/>
        <w:jc w:val="left"/>
        <w:rPr>
          <w:rFonts w:ascii="仿宋" w:hAnsi="仿宋" w:eastAsia="仿宋"/>
          <w:sz w:val="28"/>
          <w:szCs w:val="28"/>
        </w:rPr>
      </w:pPr>
      <w:r>
        <w:rPr>
          <w:rFonts w:ascii="仿宋" w:hAnsi="仿宋" w:eastAsia="仿宋"/>
          <w:kern w:val="0"/>
          <w:sz w:val="28"/>
          <w:szCs w:val="28"/>
        </w:rPr>
        <w:t>土茯苓是“药食两用”</w:t>
      </w:r>
      <w:r>
        <w:rPr>
          <w:rFonts w:hint="eastAsia" w:ascii="仿宋" w:hAnsi="仿宋" w:eastAsia="仿宋"/>
          <w:kern w:val="0"/>
          <w:sz w:val="28"/>
          <w:szCs w:val="28"/>
        </w:rPr>
        <w:t>植物</w:t>
      </w:r>
      <w:r>
        <w:rPr>
          <w:rFonts w:ascii="仿宋" w:hAnsi="仿宋" w:eastAsia="仿宋"/>
          <w:kern w:val="0"/>
          <w:sz w:val="28"/>
          <w:szCs w:val="28"/>
        </w:rPr>
        <w:t>资源，是</w:t>
      </w:r>
      <w:r>
        <w:rPr>
          <w:rFonts w:ascii="仿宋" w:hAnsi="仿宋" w:eastAsia="仿宋"/>
          <w:sz w:val="28"/>
          <w:szCs w:val="28"/>
        </w:rPr>
        <w:t>龟苓膏的主要原料。</w:t>
      </w:r>
      <w:r>
        <w:rPr>
          <w:rFonts w:ascii="仿宋" w:hAnsi="仿宋" w:eastAsia="仿宋"/>
          <w:kern w:val="0"/>
          <w:sz w:val="28"/>
          <w:szCs w:val="28"/>
        </w:rPr>
        <w:t>项目</w:t>
      </w:r>
      <w:r>
        <w:rPr>
          <w:rFonts w:ascii="仿宋" w:hAnsi="仿宋" w:eastAsia="仿宋"/>
          <w:sz w:val="28"/>
          <w:szCs w:val="28"/>
        </w:rPr>
        <w:t>应用毛细管电泳色谱和高效液相色谱质谱联用技术，建立了土茯苓主要活性成分的定性定量分析方法</w:t>
      </w:r>
      <w:r>
        <w:rPr>
          <w:rFonts w:ascii="仿宋" w:hAnsi="仿宋" w:eastAsia="仿宋"/>
          <w:iCs/>
          <w:kern w:val="0"/>
          <w:sz w:val="28"/>
          <w:szCs w:val="28"/>
        </w:rPr>
        <w:t>，</w:t>
      </w:r>
      <w:r>
        <w:rPr>
          <w:rFonts w:ascii="仿宋" w:hAnsi="仿宋" w:eastAsia="仿宋"/>
          <w:sz w:val="28"/>
          <w:szCs w:val="28"/>
        </w:rPr>
        <w:t>鉴定了</w:t>
      </w:r>
      <w:r>
        <w:rPr>
          <w:rFonts w:hint="eastAsia" w:ascii="仿宋" w:hAnsi="仿宋" w:eastAsia="仿宋"/>
          <w:sz w:val="28"/>
          <w:szCs w:val="28"/>
        </w:rPr>
        <w:t>11</w:t>
      </w:r>
      <w:r>
        <w:rPr>
          <w:rFonts w:ascii="仿宋" w:hAnsi="仿宋" w:eastAsia="仿宋"/>
          <w:sz w:val="28"/>
          <w:szCs w:val="28"/>
        </w:rPr>
        <w:t>个主要化学成分，并建立</w:t>
      </w:r>
      <w:r>
        <w:rPr>
          <w:rFonts w:hint="eastAsia" w:ascii="仿宋" w:hAnsi="仿宋" w:eastAsia="仿宋"/>
          <w:sz w:val="28"/>
          <w:szCs w:val="28"/>
        </w:rPr>
        <w:t>其</w:t>
      </w:r>
      <w:r>
        <w:rPr>
          <w:rFonts w:ascii="仿宋" w:hAnsi="仿宋" w:eastAsia="仿宋"/>
          <w:kern w:val="0"/>
          <w:sz w:val="28"/>
          <w:szCs w:val="28"/>
        </w:rPr>
        <w:t>指纹图谱。将建立的方法应用于不同产地土茯苓分析，成功实现土茯苓质量评价和伪品鉴别</w:t>
      </w:r>
      <w:r>
        <w:rPr>
          <w:rFonts w:ascii="仿宋" w:hAnsi="仿宋" w:eastAsia="仿宋"/>
          <w:iCs/>
          <w:kern w:val="0"/>
          <w:sz w:val="28"/>
          <w:szCs w:val="28"/>
        </w:rPr>
        <w:t>。建立了土茯苓主要黄酮成分</w:t>
      </w:r>
      <w:r>
        <w:rPr>
          <w:rFonts w:ascii="仿宋" w:hAnsi="仿宋" w:eastAsia="仿宋"/>
          <w:sz w:val="28"/>
          <w:szCs w:val="28"/>
        </w:rPr>
        <w:t>“落新妇苷”单体的分离纯化方法，并实现了工业化放大制备。研究了土茯苓提取物和落新妇苷单体的抗氧化、诱导肝癌细胞凋亡、调节高脂小鼠脂肪代谢等生物活性。研究了落新妇苷在不同条件下的稳定性，并推导了落新妇苷降解机制；发现食品添加剂β-环糊精可以显著提高落新妇苷水溶性和稳定性，并研究了其机制；制备了β-环糊精-落新妇苷包结物，并研究了其在大鼠体内的</w:t>
      </w:r>
      <w:r>
        <w:rPr>
          <w:rFonts w:hint="eastAsia" w:ascii="仿宋" w:hAnsi="仿宋" w:eastAsia="仿宋"/>
          <w:sz w:val="28"/>
          <w:szCs w:val="28"/>
        </w:rPr>
        <w:t>代谢</w:t>
      </w:r>
      <w:r>
        <w:rPr>
          <w:rFonts w:ascii="仿宋" w:hAnsi="仿宋" w:eastAsia="仿宋"/>
          <w:sz w:val="28"/>
          <w:szCs w:val="28"/>
        </w:rPr>
        <w:t>动力学。</w:t>
      </w:r>
    </w:p>
    <w:p>
      <w:pPr>
        <w:adjustRightInd w:val="0"/>
        <w:spacing w:line="460" w:lineRule="exact"/>
        <w:ind w:firstLine="560" w:firstLineChars="200"/>
        <w:jc w:val="left"/>
        <w:rPr>
          <w:rFonts w:ascii="仿宋" w:hAnsi="仿宋" w:eastAsia="仿宋"/>
          <w:sz w:val="28"/>
          <w:szCs w:val="28"/>
        </w:rPr>
      </w:pPr>
      <w:r>
        <w:rPr>
          <w:rFonts w:ascii="仿宋" w:hAnsi="仿宋" w:eastAsia="仿宋"/>
          <w:sz w:val="28"/>
          <w:szCs w:val="28"/>
        </w:rPr>
        <w:t>项目研究成果对于规范土茯苓市场流通、新产品开发</w:t>
      </w:r>
      <w:r>
        <w:rPr>
          <w:rFonts w:hint="eastAsia" w:ascii="仿宋" w:hAnsi="仿宋" w:eastAsia="仿宋"/>
          <w:sz w:val="28"/>
          <w:szCs w:val="28"/>
        </w:rPr>
        <w:t>和龟苓膏</w:t>
      </w:r>
      <w:r>
        <w:rPr>
          <w:rFonts w:ascii="仿宋" w:hAnsi="仿宋" w:eastAsia="仿宋"/>
          <w:sz w:val="28"/>
          <w:szCs w:val="28"/>
        </w:rPr>
        <w:t>质量控制有重要的意义。以土茯苓为主要原料的龟苓膏是人们喜食的传统食品，民间认为有清热、护肝、调节血脂等功效，但相关科学证据几乎没有。我们首次发现黄酮成分“落新妇苷”是龟苓膏功效和质量评价的科学指标。应用本项目建立的土茯苓指纹图谱和质量评价方法，厂家可解决市场上土茯苓伪品、次品众多的问题，保证原材料质量。第二，项目关于落新妇苷降解机制和环糊精增稳机制的研究成果对于龟苓膏的生产和储藏有重要的指导意义，可避免不科学的工艺导致功效成分的损失。第三，项目关于落新妇苷抗氧化、诱导肝癌细胞凋亡、调节脂肪代谢等生物活性研究成果为土茯苓和龟苓膏</w:t>
      </w:r>
      <w:r>
        <w:rPr>
          <w:rFonts w:hint="eastAsia" w:ascii="仿宋" w:hAnsi="仿宋" w:eastAsia="仿宋"/>
          <w:sz w:val="28"/>
          <w:szCs w:val="28"/>
        </w:rPr>
        <w:t>的</w:t>
      </w:r>
      <w:r>
        <w:rPr>
          <w:rFonts w:ascii="仿宋" w:hAnsi="仿宋" w:eastAsia="仿宋"/>
          <w:sz w:val="28"/>
          <w:szCs w:val="28"/>
        </w:rPr>
        <w:t>功效提供了科学依据。</w:t>
      </w:r>
    </w:p>
    <w:p>
      <w:pPr>
        <w:adjustRightInd w:val="0"/>
        <w:spacing w:line="460" w:lineRule="exact"/>
        <w:ind w:firstLine="560" w:firstLineChars="200"/>
        <w:jc w:val="left"/>
        <w:rPr>
          <w:rFonts w:ascii="仿宋" w:hAnsi="仿宋" w:eastAsia="仿宋"/>
          <w:sz w:val="28"/>
          <w:szCs w:val="28"/>
        </w:rPr>
      </w:pPr>
      <w:r>
        <w:rPr>
          <w:rFonts w:ascii="仿宋" w:hAnsi="仿宋" w:eastAsia="仿宋"/>
          <w:sz w:val="28"/>
          <w:szCs w:val="28"/>
        </w:rPr>
        <w:t>项目共发表相关论文1</w:t>
      </w:r>
      <w:r>
        <w:rPr>
          <w:rFonts w:hint="eastAsia" w:ascii="仿宋" w:hAnsi="仿宋" w:eastAsia="仿宋"/>
          <w:sz w:val="28"/>
          <w:szCs w:val="28"/>
        </w:rPr>
        <w:t>7</w:t>
      </w:r>
      <w:r>
        <w:rPr>
          <w:rFonts w:ascii="仿宋" w:hAnsi="仿宋" w:eastAsia="仿宋"/>
          <w:sz w:val="28"/>
          <w:szCs w:val="28"/>
        </w:rPr>
        <w:t>篇，其中SCI收录论文10篇、</w:t>
      </w:r>
      <w:r>
        <w:rPr>
          <w:rFonts w:hint="eastAsia" w:ascii="仿宋" w:hAnsi="仿宋" w:eastAsia="仿宋"/>
          <w:sz w:val="28"/>
          <w:szCs w:val="28"/>
        </w:rPr>
        <w:t>6</w:t>
      </w:r>
      <w:r>
        <w:rPr>
          <w:rFonts w:ascii="仿宋" w:hAnsi="仿宋" w:eastAsia="仿宋"/>
          <w:sz w:val="28"/>
          <w:szCs w:val="28"/>
        </w:rPr>
        <w:t>篇</w:t>
      </w:r>
      <w:r>
        <w:rPr>
          <w:rFonts w:hint="eastAsia" w:ascii="仿宋" w:hAnsi="仿宋" w:eastAsia="仿宋"/>
          <w:sz w:val="28"/>
          <w:szCs w:val="28"/>
        </w:rPr>
        <w:t>发表在中科院SCI期刊分区</w:t>
      </w:r>
      <w:r>
        <w:rPr>
          <w:rFonts w:ascii="仿宋" w:hAnsi="仿宋" w:eastAsia="仿宋"/>
          <w:sz w:val="28"/>
          <w:szCs w:val="28"/>
        </w:rPr>
        <w:t>Ⅰ区</w:t>
      </w:r>
      <w:r>
        <w:rPr>
          <w:rFonts w:hint="eastAsia" w:ascii="仿宋" w:hAnsi="仿宋" w:eastAsia="仿宋"/>
          <w:sz w:val="28"/>
          <w:szCs w:val="28"/>
        </w:rPr>
        <w:t>杂志上</w:t>
      </w:r>
      <w:r>
        <w:rPr>
          <w:rFonts w:ascii="仿宋" w:hAnsi="仿宋" w:eastAsia="仿宋"/>
          <w:sz w:val="28"/>
          <w:szCs w:val="28"/>
        </w:rPr>
        <w:t>。</w:t>
      </w:r>
      <w:r>
        <w:rPr>
          <w:rFonts w:hint="eastAsia" w:ascii="仿宋" w:hAnsi="仿宋" w:eastAsia="仿宋"/>
          <w:sz w:val="28"/>
          <w:szCs w:val="28"/>
        </w:rPr>
        <w:t>Google和CNKI检索显示</w:t>
      </w:r>
      <w:r>
        <w:rPr>
          <w:rFonts w:ascii="仿宋" w:hAnsi="仿宋" w:eastAsia="仿宋"/>
          <w:sz w:val="28"/>
          <w:szCs w:val="28"/>
        </w:rPr>
        <w:t>论文</w:t>
      </w:r>
      <w:r>
        <w:rPr>
          <w:rFonts w:hint="eastAsia" w:ascii="仿宋" w:hAnsi="仿宋" w:eastAsia="仿宋"/>
          <w:sz w:val="28"/>
          <w:szCs w:val="28"/>
        </w:rPr>
        <w:t>已</w:t>
      </w:r>
      <w:r>
        <w:rPr>
          <w:rFonts w:ascii="仿宋" w:hAnsi="仿宋" w:eastAsia="仿宋"/>
          <w:sz w:val="28"/>
          <w:szCs w:val="28"/>
        </w:rPr>
        <w:t>被引</w:t>
      </w:r>
      <w:r>
        <w:rPr>
          <w:rFonts w:hint="eastAsia" w:ascii="仿宋" w:hAnsi="仿宋" w:eastAsia="仿宋"/>
          <w:sz w:val="28"/>
          <w:szCs w:val="28"/>
        </w:rPr>
        <w:t>用281</w:t>
      </w:r>
      <w:r>
        <w:rPr>
          <w:rFonts w:ascii="仿宋" w:hAnsi="仿宋" w:eastAsia="仿宋"/>
          <w:sz w:val="28"/>
          <w:szCs w:val="28"/>
        </w:rPr>
        <w:t>次，</w:t>
      </w:r>
      <w:r>
        <w:rPr>
          <w:rFonts w:hint="eastAsia" w:ascii="仿宋" w:hAnsi="仿宋" w:eastAsia="仿宋"/>
          <w:sz w:val="28"/>
          <w:szCs w:val="28"/>
        </w:rPr>
        <w:t>单篇最高引用88次；Web of Science检索显示</w:t>
      </w:r>
      <w:r>
        <w:rPr>
          <w:rFonts w:ascii="仿宋" w:hAnsi="仿宋" w:eastAsia="仿宋"/>
          <w:sz w:val="28"/>
          <w:szCs w:val="28"/>
        </w:rPr>
        <w:t>论文</w:t>
      </w:r>
      <w:r>
        <w:rPr>
          <w:rFonts w:hint="eastAsia" w:ascii="仿宋" w:hAnsi="仿宋" w:eastAsia="仿宋"/>
          <w:sz w:val="28"/>
          <w:szCs w:val="28"/>
        </w:rPr>
        <w:t>已</w:t>
      </w:r>
      <w:r>
        <w:rPr>
          <w:rFonts w:ascii="仿宋" w:hAnsi="仿宋" w:eastAsia="仿宋"/>
          <w:sz w:val="28"/>
          <w:szCs w:val="28"/>
        </w:rPr>
        <w:t>被SCI他引120次。</w:t>
      </w:r>
      <w:r>
        <w:rPr>
          <w:rFonts w:hint="eastAsia" w:ascii="仿宋" w:hAnsi="仿宋" w:eastAsia="仿宋"/>
          <w:sz w:val="28"/>
          <w:szCs w:val="28"/>
        </w:rPr>
        <w:t>项目共申请专利3项，已获得授权1项；</w:t>
      </w:r>
      <w:r>
        <w:rPr>
          <w:rFonts w:ascii="仿宋" w:hAnsi="仿宋" w:eastAsia="仿宋"/>
          <w:sz w:val="28"/>
          <w:szCs w:val="28"/>
        </w:rPr>
        <w:t>转让</w:t>
      </w:r>
      <w:r>
        <w:rPr>
          <w:rFonts w:hint="eastAsia" w:ascii="仿宋" w:hAnsi="仿宋" w:eastAsia="仿宋"/>
          <w:sz w:val="28"/>
          <w:szCs w:val="28"/>
        </w:rPr>
        <w:t>制药企业</w:t>
      </w:r>
      <w:r>
        <w:rPr>
          <w:rFonts w:ascii="仿宋" w:hAnsi="仿宋" w:eastAsia="仿宋"/>
          <w:sz w:val="28"/>
          <w:szCs w:val="28"/>
        </w:rPr>
        <w:t>落新妇苷</w:t>
      </w:r>
      <w:r>
        <w:rPr>
          <w:rFonts w:hint="eastAsia" w:ascii="仿宋" w:hAnsi="仿宋" w:eastAsia="仿宋"/>
          <w:sz w:val="28"/>
          <w:szCs w:val="28"/>
        </w:rPr>
        <w:t>单体</w:t>
      </w:r>
      <w:r>
        <w:rPr>
          <w:rFonts w:ascii="仿宋" w:hAnsi="仿宋" w:eastAsia="仿宋"/>
          <w:sz w:val="28"/>
          <w:szCs w:val="28"/>
        </w:rPr>
        <w:t>分离纯化技术一项，并</w:t>
      </w:r>
      <w:r>
        <w:rPr>
          <w:rFonts w:hint="eastAsia" w:ascii="仿宋" w:hAnsi="仿宋" w:eastAsia="仿宋"/>
          <w:sz w:val="28"/>
          <w:szCs w:val="28"/>
        </w:rPr>
        <w:t>成功完成</w:t>
      </w:r>
      <w:r>
        <w:rPr>
          <w:rFonts w:ascii="仿宋" w:hAnsi="仿宋" w:eastAsia="仿宋"/>
          <w:sz w:val="28"/>
          <w:szCs w:val="28"/>
        </w:rPr>
        <w:t>中试生产。</w:t>
      </w:r>
    </w:p>
    <w:p>
      <w:pPr>
        <w:spacing w:line="460" w:lineRule="exact"/>
        <w:jc w:val="left"/>
        <w:rPr>
          <w:rFonts w:ascii="仿宋" w:hAnsi="仿宋" w:eastAsia="仿宋"/>
          <w:sz w:val="28"/>
          <w:szCs w:val="28"/>
        </w:rPr>
      </w:pPr>
    </w:p>
    <w:p>
      <w:pPr>
        <w:spacing w:before="156" w:beforeLines="50" w:line="420" w:lineRule="exact"/>
        <w:rPr>
          <w:rFonts w:ascii="仿宋_GB2312" w:eastAsia="仿宋_GB2312"/>
          <w:b/>
          <w:kern w:val="0"/>
          <w:sz w:val="28"/>
          <w:szCs w:val="28"/>
        </w:rPr>
      </w:pPr>
      <w:r>
        <w:rPr>
          <w:rFonts w:hint="eastAsia" w:ascii="仿宋_GB2312" w:eastAsia="仿宋_GB2312"/>
          <w:b/>
          <w:kern w:val="0"/>
          <w:sz w:val="28"/>
          <w:szCs w:val="28"/>
        </w:rPr>
        <w:t>五、项目名称：</w:t>
      </w:r>
      <w:bookmarkStart w:id="2" w:name="_Hlk517088112"/>
      <w:r>
        <w:rPr>
          <w:rFonts w:hint="eastAsia" w:ascii="仿宋_GB2312" w:eastAsia="仿宋_GB2312"/>
          <w:b/>
          <w:spacing w:val="-6"/>
          <w:kern w:val="0"/>
          <w:sz w:val="28"/>
          <w:szCs w:val="28"/>
        </w:rPr>
        <w:t>新型抗多重耐药菌天然药物</w:t>
      </w:r>
      <w:bookmarkEnd w:id="2"/>
      <w:r>
        <w:rPr>
          <w:rFonts w:hint="eastAsia" w:ascii="仿宋_GB2312" w:eastAsia="仿宋_GB2312"/>
          <w:b/>
          <w:spacing w:val="-6"/>
          <w:kern w:val="0"/>
          <w:sz w:val="28"/>
          <w:szCs w:val="28"/>
        </w:rPr>
        <w:t>和防细菌耐药策略研究</w:t>
      </w:r>
    </w:p>
    <w:p>
      <w:pPr>
        <w:spacing w:line="420" w:lineRule="exact"/>
        <w:rPr>
          <w:rFonts w:ascii="仿宋_GB2312" w:eastAsia="仿宋_GB2312"/>
          <w:kern w:val="0"/>
          <w:sz w:val="28"/>
          <w:szCs w:val="28"/>
        </w:rPr>
      </w:pPr>
      <w:r>
        <w:rPr>
          <w:rFonts w:hint="eastAsia" w:ascii="仿宋_GB2312" w:eastAsia="仿宋_GB2312"/>
          <w:b/>
          <w:kern w:val="0"/>
          <w:sz w:val="28"/>
          <w:szCs w:val="28"/>
        </w:rPr>
        <w:t>候选单位：</w:t>
      </w:r>
      <w:r>
        <w:rPr>
          <w:rFonts w:hint="eastAsia" w:ascii="仿宋_GB2312" w:eastAsia="仿宋_GB2312"/>
          <w:kern w:val="0"/>
          <w:sz w:val="28"/>
          <w:szCs w:val="28"/>
        </w:rPr>
        <w:t>江西农业大学、武汉大学、中山大学</w:t>
      </w:r>
    </w:p>
    <w:p>
      <w:pPr>
        <w:spacing w:line="420" w:lineRule="exact"/>
        <w:rPr>
          <w:rFonts w:ascii="仿宋_GB2312" w:eastAsia="仿宋_GB2312"/>
          <w:kern w:val="0"/>
          <w:sz w:val="28"/>
          <w:szCs w:val="28"/>
        </w:rPr>
      </w:pPr>
      <w:r>
        <w:rPr>
          <w:rFonts w:hint="eastAsia" w:ascii="仿宋_GB2312" w:eastAsia="仿宋_GB2312"/>
          <w:b/>
          <w:kern w:val="0"/>
          <w:sz w:val="28"/>
          <w:szCs w:val="28"/>
        </w:rPr>
        <w:t>候 选 人：</w:t>
      </w:r>
      <w:r>
        <w:rPr>
          <w:rFonts w:hint="eastAsia" w:ascii="仿宋_GB2312" w:eastAsia="仿宋_GB2312"/>
          <w:kern w:val="0"/>
          <w:sz w:val="28"/>
          <w:szCs w:val="28"/>
        </w:rPr>
        <w:t>袁干军、洪葵、李沛波、庞会忠</w:t>
      </w:r>
    </w:p>
    <w:p>
      <w:pPr>
        <w:spacing w:line="420" w:lineRule="exact"/>
        <w:rPr>
          <w:rFonts w:ascii="仿宋_GB2312" w:eastAsia="仿宋_GB2312"/>
          <w:b/>
          <w:kern w:val="0"/>
          <w:sz w:val="28"/>
          <w:szCs w:val="28"/>
        </w:rPr>
      </w:pPr>
      <w:r>
        <w:rPr>
          <w:rFonts w:hint="eastAsia" w:ascii="仿宋_GB2312" w:eastAsia="仿宋_GB2312"/>
          <w:b/>
          <w:kern w:val="0"/>
          <w:sz w:val="28"/>
          <w:szCs w:val="28"/>
        </w:rPr>
        <w:t>项目简介（不超800字）：</w:t>
      </w:r>
    </w:p>
    <w:p>
      <w:pPr>
        <w:spacing w:line="400" w:lineRule="exact"/>
        <w:ind w:firstLine="560" w:firstLineChars="200"/>
        <w:rPr>
          <w:rFonts w:eastAsia="仿宋"/>
          <w:sz w:val="28"/>
          <w:szCs w:val="28"/>
        </w:rPr>
      </w:pPr>
      <w:r>
        <w:rPr>
          <w:rFonts w:hint="eastAsia" w:hAnsi="仿宋" w:eastAsia="仿宋" w:cs="仿宋"/>
          <w:sz w:val="28"/>
          <w:szCs w:val="28"/>
        </w:rPr>
        <w:t>该项目属于生物学与基础医学领域的研究成果。鉴于抗多重耐药菌新药研发的迫切和防细菌耐药策略的缺乏，候选人一方面从放线菌和植物等天然药物资源中，首次发现</w:t>
      </w:r>
      <w:r>
        <w:rPr>
          <w:rFonts w:hAnsi="仿宋" w:eastAsia="仿宋" w:cs="仿宋"/>
          <w:sz w:val="28"/>
          <w:szCs w:val="28"/>
        </w:rPr>
        <w:t>17</w:t>
      </w:r>
      <w:r>
        <w:rPr>
          <w:rFonts w:hint="eastAsia" w:hAnsi="仿宋" w:eastAsia="仿宋" w:cs="仿宋"/>
          <w:sz w:val="28"/>
          <w:szCs w:val="28"/>
        </w:rPr>
        <w:t>个具有抗多重耐药菌</w:t>
      </w:r>
      <w:r>
        <w:rPr>
          <w:rFonts w:hAnsi="仿宋" w:eastAsia="仿宋" w:cs="仿宋"/>
          <w:sz w:val="28"/>
          <w:szCs w:val="28"/>
        </w:rPr>
        <w:t>MRSA</w:t>
      </w:r>
      <w:r>
        <w:rPr>
          <w:rFonts w:hint="eastAsia" w:hAnsi="仿宋" w:eastAsia="仿宋" w:cs="仿宋"/>
          <w:sz w:val="28"/>
          <w:szCs w:val="28"/>
        </w:rPr>
        <w:t>活性的天然产物，并首次发现</w:t>
      </w:r>
      <w:r>
        <w:rPr>
          <w:rFonts w:hAnsi="仿宋" w:eastAsia="仿宋" w:cs="仿宋"/>
          <w:sz w:val="28"/>
          <w:szCs w:val="28"/>
        </w:rPr>
        <w:t>MRSA</w:t>
      </w:r>
      <w:r>
        <w:rPr>
          <w:rFonts w:hint="eastAsia" w:hAnsi="仿宋" w:eastAsia="仿宋" w:cs="仿宋"/>
          <w:sz w:val="28"/>
          <w:szCs w:val="28"/>
        </w:rPr>
        <w:t>难以耐药的阿扎霉素</w:t>
      </w:r>
      <w:r>
        <w:rPr>
          <w:rFonts w:hAnsi="仿宋" w:eastAsia="仿宋" w:cs="仿宋"/>
          <w:sz w:val="28"/>
          <w:szCs w:val="28"/>
        </w:rPr>
        <w:t>F</w:t>
      </w:r>
      <w:r>
        <w:rPr>
          <w:rFonts w:hint="eastAsia" w:hAnsi="仿宋" w:eastAsia="仿宋" w:cs="仿宋"/>
          <w:sz w:val="28"/>
          <w:szCs w:val="28"/>
        </w:rPr>
        <w:t>具有双重抗</w:t>
      </w:r>
      <w:r>
        <w:rPr>
          <w:rFonts w:hAnsi="仿宋" w:eastAsia="仿宋" w:cs="仿宋"/>
          <w:sz w:val="28"/>
          <w:szCs w:val="28"/>
        </w:rPr>
        <w:t>MRSA</w:t>
      </w:r>
      <w:r>
        <w:rPr>
          <w:rFonts w:hint="eastAsia" w:hAnsi="仿宋" w:eastAsia="仿宋" w:cs="仿宋"/>
          <w:sz w:val="28"/>
          <w:szCs w:val="28"/>
        </w:rPr>
        <w:t>机制，且获得成药性显著增强抗</w:t>
      </w:r>
      <w:r>
        <w:rPr>
          <w:rFonts w:hAnsi="仿宋" w:eastAsia="仿宋" w:cs="仿宋"/>
          <w:sz w:val="28"/>
          <w:szCs w:val="28"/>
        </w:rPr>
        <w:t>MRSA</w:t>
      </w:r>
      <w:r>
        <w:rPr>
          <w:rFonts w:hint="eastAsia" w:hAnsi="仿宋" w:eastAsia="仿宋" w:cs="仿宋"/>
          <w:sz w:val="28"/>
          <w:szCs w:val="28"/>
        </w:rPr>
        <w:t>衍生物；另一方面，候选人首次发现联合用药防细菌耐药策略的相关规律，并诠释了现有联合用药防细菌耐药实践中出现各种结果的内在和客观原因。</w:t>
      </w:r>
    </w:p>
    <w:p>
      <w:pPr>
        <w:spacing w:line="400" w:lineRule="exact"/>
        <w:ind w:firstLine="560" w:firstLineChars="200"/>
        <w:rPr>
          <w:rFonts w:hAnsi="仿宋" w:eastAsia="仿宋" w:cs="仿宋"/>
          <w:sz w:val="28"/>
          <w:szCs w:val="28"/>
        </w:rPr>
      </w:pPr>
      <w:r>
        <w:rPr>
          <w:rFonts w:hint="eastAsia" w:hAnsi="仿宋" w:eastAsia="仿宋" w:cs="仿宋"/>
          <w:sz w:val="28"/>
          <w:szCs w:val="28"/>
        </w:rPr>
        <w:t>主要研究内容为：</w:t>
      </w:r>
      <w:r>
        <w:rPr>
          <w:rFonts w:hint="eastAsia" w:hAnsi="仿宋" w:eastAsia="仿宋" w:cs="仿宋"/>
          <w:b/>
          <w:sz w:val="28"/>
          <w:szCs w:val="28"/>
        </w:rPr>
        <w:t>（</w:t>
      </w:r>
      <w:r>
        <w:rPr>
          <w:rFonts w:eastAsia="仿宋"/>
          <w:b/>
          <w:sz w:val="28"/>
          <w:szCs w:val="28"/>
        </w:rPr>
        <w:t>1</w:t>
      </w:r>
      <w:r>
        <w:rPr>
          <w:rFonts w:hint="eastAsia" w:hAnsi="仿宋" w:eastAsia="仿宋" w:cs="仿宋"/>
          <w:b/>
          <w:sz w:val="28"/>
          <w:szCs w:val="28"/>
        </w:rPr>
        <w:t>）</w:t>
      </w:r>
      <w:bookmarkStart w:id="3" w:name="_Hlk517088156"/>
      <w:r>
        <w:rPr>
          <w:rFonts w:hint="eastAsia" w:hAnsi="仿宋" w:eastAsia="仿宋" w:cs="仿宋"/>
          <w:b/>
          <w:sz w:val="28"/>
          <w:szCs w:val="28"/>
        </w:rPr>
        <w:t>新型抗多重耐药菌（</w:t>
      </w:r>
      <w:r>
        <w:rPr>
          <w:rFonts w:hAnsi="仿宋" w:eastAsia="仿宋" w:cs="仿宋"/>
          <w:b/>
          <w:sz w:val="28"/>
          <w:szCs w:val="28"/>
        </w:rPr>
        <w:t>MDROs</w:t>
      </w:r>
      <w:r>
        <w:rPr>
          <w:rFonts w:hint="eastAsia" w:hAnsi="仿宋" w:eastAsia="仿宋" w:cs="仿宋"/>
          <w:b/>
          <w:sz w:val="28"/>
          <w:szCs w:val="28"/>
        </w:rPr>
        <w:t>）天然产物的发现</w:t>
      </w:r>
      <w:r>
        <w:rPr>
          <w:rFonts w:hint="eastAsia" w:hAnsi="仿宋" w:eastAsia="仿宋" w:cs="仿宋"/>
          <w:sz w:val="28"/>
          <w:szCs w:val="28"/>
        </w:rPr>
        <w:t>：</w:t>
      </w:r>
      <w:bookmarkEnd w:id="3"/>
      <w:r>
        <w:rPr>
          <w:rFonts w:hint="eastAsia" w:hAnsi="仿宋" w:eastAsia="仿宋" w:cs="仿宋"/>
          <w:sz w:val="28"/>
          <w:szCs w:val="28"/>
        </w:rPr>
        <w:t>从海洋放线菌等生物资源中首次发现阿扎霉素</w:t>
      </w:r>
      <w:r>
        <w:rPr>
          <w:rFonts w:eastAsia="仿宋"/>
          <w:sz w:val="28"/>
          <w:szCs w:val="28"/>
        </w:rPr>
        <w:t>F</w:t>
      </w:r>
      <w:r>
        <w:rPr>
          <w:rFonts w:hint="eastAsia" w:hAnsi="仿宋" w:eastAsia="仿宋" w:cs="仿宋"/>
          <w:sz w:val="28"/>
          <w:szCs w:val="28"/>
        </w:rPr>
        <w:t>及新类似物、萜类及萜酚类等</w:t>
      </w:r>
      <w:r>
        <w:rPr>
          <w:rFonts w:hAnsi="仿宋" w:eastAsia="仿宋" w:cs="仿宋"/>
          <w:sz w:val="28"/>
          <w:szCs w:val="28"/>
        </w:rPr>
        <w:t>17</w:t>
      </w:r>
      <w:r>
        <w:rPr>
          <w:rFonts w:hint="eastAsia" w:hAnsi="仿宋" w:eastAsia="仿宋" w:cs="仿宋"/>
          <w:sz w:val="28"/>
          <w:szCs w:val="28"/>
        </w:rPr>
        <w:t>个具有抗多重耐药菌</w:t>
      </w:r>
      <w:r>
        <w:rPr>
          <w:rFonts w:hAnsi="仿宋" w:eastAsia="仿宋" w:cs="仿宋"/>
          <w:sz w:val="28"/>
          <w:szCs w:val="28"/>
        </w:rPr>
        <w:t>MRSA</w:t>
      </w:r>
      <w:r>
        <w:rPr>
          <w:rFonts w:hint="eastAsia" w:hAnsi="仿宋" w:eastAsia="仿宋" w:cs="仿宋"/>
          <w:sz w:val="28"/>
          <w:szCs w:val="28"/>
        </w:rPr>
        <w:t>活性的天然产物，为新型抗</w:t>
      </w:r>
      <w:r>
        <w:rPr>
          <w:rFonts w:hAnsi="仿宋" w:eastAsia="仿宋" w:cs="仿宋"/>
          <w:sz w:val="28"/>
          <w:szCs w:val="28"/>
        </w:rPr>
        <w:t>MRSA</w:t>
      </w:r>
      <w:r>
        <w:rPr>
          <w:rFonts w:hint="eastAsia" w:hAnsi="仿宋" w:eastAsia="仿宋" w:cs="仿宋"/>
          <w:sz w:val="28"/>
          <w:szCs w:val="28"/>
        </w:rPr>
        <w:t>药物的研发奠定了重要基础；同时对日本学者</w:t>
      </w:r>
      <w:r>
        <w:rPr>
          <w:rFonts w:eastAsia="仿宋"/>
          <w:sz w:val="28"/>
          <w:szCs w:val="28"/>
        </w:rPr>
        <w:t>Chandra</w:t>
      </w:r>
      <w:r>
        <w:rPr>
          <w:rFonts w:hint="eastAsia" w:hAnsi="仿宋" w:eastAsia="仿宋" w:cs="仿宋"/>
          <w:sz w:val="28"/>
          <w:szCs w:val="28"/>
        </w:rPr>
        <w:t>等报道阿扎霉素</w:t>
      </w:r>
      <w:r>
        <w:rPr>
          <w:rFonts w:eastAsia="仿宋"/>
          <w:sz w:val="28"/>
          <w:szCs w:val="28"/>
        </w:rPr>
        <w:t>F</w:t>
      </w:r>
      <w:r>
        <w:rPr>
          <w:rFonts w:hint="eastAsia" w:eastAsia="仿宋"/>
          <w:sz w:val="28"/>
          <w:szCs w:val="28"/>
        </w:rPr>
        <w:t>结构</w:t>
      </w:r>
      <w:r>
        <w:rPr>
          <w:rFonts w:hint="eastAsia" w:hAnsi="仿宋" w:eastAsia="仿宋" w:cs="仿宋"/>
          <w:sz w:val="28"/>
          <w:szCs w:val="28"/>
        </w:rPr>
        <w:t>的修正和和完善，更为阿扎霉素</w:t>
      </w:r>
      <w:r>
        <w:rPr>
          <w:rFonts w:hAnsi="仿宋" w:eastAsia="仿宋" w:cs="仿宋"/>
          <w:sz w:val="28"/>
          <w:szCs w:val="28"/>
        </w:rPr>
        <w:t>F</w:t>
      </w:r>
      <w:r>
        <w:rPr>
          <w:rFonts w:hint="eastAsia" w:hAnsi="仿宋" w:eastAsia="仿宋" w:cs="仿宋"/>
          <w:sz w:val="28"/>
          <w:szCs w:val="28"/>
        </w:rPr>
        <w:t>可能的新药研发打下了坚实基础。</w:t>
      </w:r>
      <w:r>
        <w:rPr>
          <w:rFonts w:hint="eastAsia" w:hAnsi="仿宋" w:eastAsia="仿宋" w:cs="仿宋"/>
          <w:b/>
          <w:sz w:val="28"/>
          <w:szCs w:val="28"/>
        </w:rPr>
        <w:t>（</w:t>
      </w:r>
      <w:r>
        <w:rPr>
          <w:rFonts w:eastAsia="仿宋"/>
          <w:b/>
          <w:sz w:val="28"/>
          <w:szCs w:val="28"/>
        </w:rPr>
        <w:t>2</w:t>
      </w:r>
      <w:r>
        <w:rPr>
          <w:rFonts w:hint="eastAsia" w:hAnsi="仿宋" w:eastAsia="仿宋" w:cs="仿宋"/>
          <w:b/>
          <w:sz w:val="28"/>
          <w:szCs w:val="28"/>
        </w:rPr>
        <w:t>）新型抗</w:t>
      </w:r>
      <w:r>
        <w:rPr>
          <w:rFonts w:hAnsi="仿宋" w:eastAsia="仿宋" w:cs="仿宋"/>
          <w:b/>
          <w:sz w:val="28"/>
          <w:szCs w:val="28"/>
        </w:rPr>
        <w:t>MDROs</w:t>
      </w:r>
      <w:r>
        <w:rPr>
          <w:rFonts w:hint="eastAsia" w:hAnsi="仿宋" w:eastAsia="仿宋" w:cs="仿宋"/>
          <w:b/>
          <w:sz w:val="28"/>
          <w:szCs w:val="28"/>
        </w:rPr>
        <w:t>天然产物的立体结构和结构优化</w:t>
      </w:r>
      <w:r>
        <w:rPr>
          <w:rFonts w:hint="eastAsia" w:hAnsi="仿宋" w:eastAsia="仿宋" w:cs="仿宋"/>
          <w:sz w:val="28"/>
          <w:szCs w:val="28"/>
        </w:rPr>
        <w:t>：首次确定了阿扎霉素</w:t>
      </w:r>
      <w:r>
        <w:rPr>
          <w:rFonts w:eastAsia="仿宋"/>
          <w:sz w:val="28"/>
          <w:szCs w:val="28"/>
        </w:rPr>
        <w:t>F</w:t>
      </w:r>
      <w:r>
        <w:rPr>
          <w:rFonts w:hint="eastAsia" w:eastAsia="仿宋"/>
          <w:sz w:val="28"/>
          <w:szCs w:val="28"/>
        </w:rPr>
        <w:t>等</w:t>
      </w:r>
      <w:r>
        <w:rPr>
          <w:rFonts w:eastAsia="仿宋"/>
          <w:sz w:val="28"/>
          <w:szCs w:val="28"/>
        </w:rPr>
        <w:t>36</w:t>
      </w:r>
      <w:r>
        <w:rPr>
          <w:rFonts w:hint="eastAsia" w:eastAsia="仿宋"/>
          <w:sz w:val="28"/>
          <w:szCs w:val="28"/>
        </w:rPr>
        <w:t>元多羟基大环内酯的</w:t>
      </w:r>
      <w:r>
        <w:rPr>
          <w:rFonts w:hint="eastAsia" w:hAnsi="仿宋" w:eastAsia="仿宋" w:cs="仿宋"/>
          <w:sz w:val="28"/>
          <w:szCs w:val="28"/>
        </w:rPr>
        <w:t>立体构型，解决其成药的关键问题；同时结构优化获得了成药性显著增强的阿扎霉素</w:t>
      </w:r>
      <w:r>
        <w:rPr>
          <w:rFonts w:eastAsia="仿宋"/>
          <w:sz w:val="28"/>
          <w:szCs w:val="28"/>
        </w:rPr>
        <w:t>F</w:t>
      </w:r>
      <w:r>
        <w:rPr>
          <w:rFonts w:hint="eastAsia" w:hAnsi="仿宋" w:eastAsia="仿宋" w:cs="仿宋"/>
          <w:sz w:val="28"/>
          <w:szCs w:val="28"/>
        </w:rPr>
        <w:t>和熊果酸衍生物，凸显其作为新型抗</w:t>
      </w:r>
      <w:r>
        <w:rPr>
          <w:rFonts w:eastAsia="仿宋"/>
          <w:sz w:val="28"/>
          <w:szCs w:val="28"/>
        </w:rPr>
        <w:t>MRSA</w:t>
      </w:r>
      <w:r>
        <w:rPr>
          <w:rFonts w:hint="eastAsia" w:eastAsia="仿宋"/>
          <w:sz w:val="28"/>
          <w:szCs w:val="28"/>
        </w:rPr>
        <w:t>药物</w:t>
      </w:r>
      <w:r>
        <w:rPr>
          <w:rFonts w:hint="eastAsia" w:hAnsi="仿宋" w:eastAsia="仿宋" w:cs="仿宋"/>
          <w:sz w:val="28"/>
          <w:szCs w:val="28"/>
        </w:rPr>
        <w:t>研发的优良价值和前景。</w:t>
      </w:r>
      <w:r>
        <w:rPr>
          <w:rFonts w:hint="eastAsia" w:hAnsi="仿宋" w:eastAsia="仿宋" w:cs="仿宋"/>
          <w:b/>
          <w:sz w:val="28"/>
          <w:szCs w:val="28"/>
        </w:rPr>
        <w:t>（</w:t>
      </w:r>
      <w:r>
        <w:rPr>
          <w:rFonts w:eastAsia="仿宋"/>
          <w:b/>
          <w:sz w:val="28"/>
          <w:szCs w:val="28"/>
        </w:rPr>
        <w:t>3</w:t>
      </w:r>
      <w:r>
        <w:rPr>
          <w:rFonts w:hint="eastAsia" w:hAnsi="仿宋" w:eastAsia="仿宋" w:cs="仿宋"/>
          <w:b/>
          <w:sz w:val="28"/>
          <w:szCs w:val="28"/>
        </w:rPr>
        <w:t>）新型抗</w:t>
      </w:r>
      <w:r>
        <w:rPr>
          <w:rFonts w:hAnsi="仿宋" w:eastAsia="仿宋" w:cs="仿宋"/>
          <w:b/>
          <w:sz w:val="28"/>
          <w:szCs w:val="28"/>
        </w:rPr>
        <w:t>MDROs</w:t>
      </w:r>
      <w:r>
        <w:rPr>
          <w:rFonts w:hint="eastAsia" w:hAnsi="仿宋" w:eastAsia="仿宋" w:cs="仿宋"/>
          <w:b/>
          <w:sz w:val="28"/>
          <w:szCs w:val="28"/>
        </w:rPr>
        <w:t>天然产物的作用机制和防细菌耐药研究</w:t>
      </w:r>
      <w:r>
        <w:rPr>
          <w:rFonts w:hint="eastAsia" w:hAnsi="仿宋" w:eastAsia="仿宋" w:cs="仿宋"/>
          <w:sz w:val="28"/>
          <w:szCs w:val="28"/>
        </w:rPr>
        <w:t>：首次发现阿扎霉素</w:t>
      </w:r>
      <w:r>
        <w:rPr>
          <w:rFonts w:hAnsi="仿宋" w:eastAsia="仿宋" w:cs="仿宋"/>
          <w:sz w:val="28"/>
          <w:szCs w:val="28"/>
        </w:rPr>
        <w:t>F</w:t>
      </w:r>
      <w:r>
        <w:rPr>
          <w:rFonts w:hint="eastAsia" w:hAnsi="仿宋" w:eastAsia="仿宋" w:cs="仿宋"/>
          <w:sz w:val="28"/>
          <w:szCs w:val="28"/>
        </w:rPr>
        <w:t>具有双重抗</w:t>
      </w:r>
      <w:r>
        <w:rPr>
          <w:rFonts w:hAnsi="仿宋" w:eastAsia="仿宋" w:cs="仿宋"/>
          <w:sz w:val="28"/>
          <w:szCs w:val="28"/>
        </w:rPr>
        <w:t>MRSA</w:t>
      </w:r>
      <w:r>
        <w:rPr>
          <w:rFonts w:hint="eastAsia" w:hAnsi="仿宋" w:eastAsia="仿宋" w:cs="仿宋"/>
          <w:sz w:val="28"/>
          <w:szCs w:val="28"/>
        </w:rPr>
        <w:t>机制，并确定阿扎霉素</w:t>
      </w:r>
      <w:r>
        <w:rPr>
          <w:rFonts w:hAnsi="仿宋" w:eastAsia="仿宋" w:cs="仿宋"/>
          <w:sz w:val="28"/>
          <w:szCs w:val="28"/>
        </w:rPr>
        <w:t>F</w:t>
      </w:r>
      <w:r>
        <w:rPr>
          <w:rFonts w:hint="eastAsia" w:hAnsi="仿宋" w:eastAsia="仿宋" w:cs="仿宋"/>
          <w:sz w:val="28"/>
          <w:szCs w:val="28"/>
        </w:rPr>
        <w:t>较窄的突变选择窗可被维生素</w:t>
      </w:r>
      <w:r>
        <w:rPr>
          <w:rFonts w:hAnsi="仿宋" w:eastAsia="仿宋" w:cs="仿宋"/>
          <w:sz w:val="28"/>
          <w:szCs w:val="28"/>
        </w:rPr>
        <w:t>K</w:t>
      </w:r>
      <w:r>
        <w:rPr>
          <w:rFonts w:hAnsi="仿宋" w:eastAsia="仿宋" w:cs="仿宋"/>
          <w:sz w:val="28"/>
          <w:szCs w:val="28"/>
          <w:vertAlign w:val="subscript"/>
        </w:rPr>
        <w:t>3</w:t>
      </w:r>
      <w:r>
        <w:rPr>
          <w:rFonts w:hint="eastAsia" w:hAnsi="仿宋" w:eastAsia="仿宋" w:cs="仿宋"/>
          <w:sz w:val="28"/>
          <w:szCs w:val="28"/>
        </w:rPr>
        <w:t>关闭，为高效难以耐药阿扎霉素</w:t>
      </w:r>
      <w:r>
        <w:rPr>
          <w:rFonts w:hAnsi="仿宋" w:eastAsia="仿宋" w:cs="仿宋"/>
          <w:sz w:val="28"/>
          <w:szCs w:val="28"/>
        </w:rPr>
        <w:t>F</w:t>
      </w:r>
      <w:r>
        <w:rPr>
          <w:rFonts w:hint="eastAsia" w:hAnsi="仿宋" w:eastAsia="仿宋" w:cs="仿宋"/>
          <w:sz w:val="28"/>
          <w:szCs w:val="28"/>
        </w:rPr>
        <w:t>的抗</w:t>
      </w:r>
      <w:r>
        <w:rPr>
          <w:rFonts w:hAnsi="仿宋" w:eastAsia="仿宋" w:cs="仿宋"/>
          <w:sz w:val="28"/>
          <w:szCs w:val="28"/>
        </w:rPr>
        <w:t>MRSA</w:t>
      </w:r>
      <w:r>
        <w:rPr>
          <w:rFonts w:hint="eastAsia" w:hAnsi="仿宋" w:eastAsia="仿宋" w:cs="仿宋"/>
          <w:sz w:val="28"/>
          <w:szCs w:val="28"/>
        </w:rPr>
        <w:t>新药研发提供了重要理论依据。</w:t>
      </w:r>
      <w:r>
        <w:rPr>
          <w:rFonts w:hint="eastAsia" w:hAnsi="仿宋" w:eastAsia="仿宋" w:cs="仿宋"/>
          <w:b/>
          <w:sz w:val="28"/>
          <w:szCs w:val="28"/>
        </w:rPr>
        <w:t>（</w:t>
      </w:r>
      <w:r>
        <w:rPr>
          <w:rFonts w:eastAsia="仿宋"/>
          <w:b/>
          <w:sz w:val="28"/>
          <w:szCs w:val="28"/>
        </w:rPr>
        <w:t>4</w:t>
      </w:r>
      <w:r>
        <w:rPr>
          <w:rFonts w:hint="eastAsia" w:hAnsi="仿宋" w:eastAsia="仿宋" w:cs="仿宋"/>
          <w:b/>
          <w:sz w:val="28"/>
          <w:szCs w:val="28"/>
        </w:rPr>
        <w:t>）联合用药防细菌耐药的策略研究</w:t>
      </w:r>
      <w:r>
        <w:rPr>
          <w:rFonts w:hint="eastAsia" w:hAnsi="仿宋" w:eastAsia="仿宋" w:cs="仿宋"/>
          <w:sz w:val="28"/>
          <w:szCs w:val="28"/>
        </w:rPr>
        <w:t>：首次发现联合用药防细菌耐药的相关规律，并诠释了联合用药防细菌耐药实践时出现各种结果的客观及内在原因，为防细菌耐药的临床实践和抗菌药物新药研发模式的创新提供了可借鉴的指导思想。</w:t>
      </w:r>
    </w:p>
    <w:p>
      <w:pPr>
        <w:spacing w:line="400" w:lineRule="exact"/>
        <w:ind w:firstLine="560" w:firstLineChars="200"/>
        <w:rPr>
          <w:rFonts w:hint="eastAsia" w:eastAsia="仿宋"/>
          <w:sz w:val="28"/>
          <w:szCs w:val="28"/>
        </w:rPr>
      </w:pPr>
      <w:r>
        <w:rPr>
          <w:rFonts w:hint="eastAsia" w:hAnsi="仿宋" w:eastAsia="仿宋"/>
          <w:sz w:val="28"/>
          <w:szCs w:val="28"/>
        </w:rPr>
        <w:t>其主要研究在</w:t>
      </w:r>
      <w:r>
        <w:rPr>
          <w:rFonts w:eastAsia="仿宋"/>
          <w:i/>
          <w:sz w:val="28"/>
          <w:szCs w:val="28"/>
        </w:rPr>
        <w:t>Mar Drugs</w:t>
      </w:r>
      <w:r>
        <w:rPr>
          <w:rFonts w:hint="eastAsia" w:eastAsia="仿宋"/>
          <w:sz w:val="28"/>
          <w:szCs w:val="28"/>
        </w:rPr>
        <w:t>、</w:t>
      </w:r>
      <w:r>
        <w:rPr>
          <w:rFonts w:eastAsia="仿宋"/>
          <w:i/>
          <w:sz w:val="28"/>
          <w:szCs w:val="28"/>
        </w:rPr>
        <w:t>Sci Rep</w:t>
      </w:r>
      <w:r>
        <w:rPr>
          <w:rFonts w:hint="eastAsia" w:eastAsia="仿宋"/>
          <w:i/>
          <w:sz w:val="28"/>
          <w:szCs w:val="28"/>
        </w:rPr>
        <w:t>、</w:t>
      </w:r>
      <w:r>
        <w:rPr>
          <w:rFonts w:eastAsia="仿宋"/>
          <w:i/>
          <w:sz w:val="28"/>
          <w:szCs w:val="28"/>
        </w:rPr>
        <w:t>J Mol Struct</w:t>
      </w:r>
      <w:r>
        <w:rPr>
          <w:rFonts w:hint="eastAsia" w:eastAsia="仿宋"/>
          <w:sz w:val="28"/>
          <w:szCs w:val="28"/>
        </w:rPr>
        <w:t>和</w:t>
      </w:r>
      <w:r>
        <w:rPr>
          <w:rFonts w:eastAsia="仿宋"/>
          <w:i/>
          <w:sz w:val="28"/>
          <w:szCs w:val="28"/>
        </w:rPr>
        <w:t>Magn Reson Chem</w:t>
      </w:r>
      <w:r>
        <w:rPr>
          <w:rFonts w:hint="eastAsia" w:hAnsi="仿宋" w:eastAsia="仿宋"/>
          <w:sz w:val="28"/>
          <w:szCs w:val="28"/>
        </w:rPr>
        <w:t>等主流学术期刊上发表论文</w:t>
      </w:r>
      <w:r>
        <w:rPr>
          <w:rFonts w:eastAsia="仿宋"/>
          <w:sz w:val="28"/>
          <w:szCs w:val="28"/>
        </w:rPr>
        <w:t>22</w:t>
      </w:r>
      <w:r>
        <w:rPr>
          <w:rFonts w:hint="eastAsia" w:hAnsi="仿宋" w:eastAsia="仿宋"/>
          <w:sz w:val="28"/>
          <w:szCs w:val="28"/>
        </w:rPr>
        <w:t>篇，其中</w:t>
      </w:r>
      <w:r>
        <w:rPr>
          <w:rFonts w:eastAsia="仿宋"/>
          <w:sz w:val="28"/>
          <w:szCs w:val="28"/>
        </w:rPr>
        <w:t>SCI</w:t>
      </w:r>
      <w:r>
        <w:rPr>
          <w:rFonts w:hint="eastAsia" w:hAnsi="仿宋" w:eastAsia="仿宋"/>
          <w:sz w:val="28"/>
          <w:szCs w:val="28"/>
        </w:rPr>
        <w:t>期刊论文</w:t>
      </w:r>
      <w:r>
        <w:rPr>
          <w:rFonts w:eastAsia="仿宋"/>
          <w:sz w:val="28"/>
          <w:szCs w:val="28"/>
        </w:rPr>
        <w:t>11</w:t>
      </w:r>
      <w:r>
        <w:rPr>
          <w:rFonts w:hint="eastAsia" w:hAnsi="仿宋" w:eastAsia="仿宋"/>
          <w:sz w:val="28"/>
          <w:szCs w:val="28"/>
        </w:rPr>
        <w:t>篇，总计他引</w:t>
      </w:r>
      <w:r>
        <w:rPr>
          <w:rFonts w:hAnsi="仿宋" w:eastAsia="仿宋"/>
          <w:sz w:val="28"/>
          <w:szCs w:val="28"/>
        </w:rPr>
        <w:t>187</w:t>
      </w:r>
      <w:r>
        <w:rPr>
          <w:rFonts w:hint="eastAsia" w:hAnsi="仿宋" w:eastAsia="仿宋"/>
          <w:sz w:val="28"/>
          <w:szCs w:val="28"/>
        </w:rPr>
        <w:t>次；授权国家发明专利</w:t>
      </w:r>
      <w:r>
        <w:rPr>
          <w:rFonts w:eastAsia="仿宋"/>
          <w:sz w:val="28"/>
          <w:szCs w:val="28"/>
        </w:rPr>
        <w:t>6</w:t>
      </w:r>
      <w:r>
        <w:rPr>
          <w:rFonts w:hint="eastAsia" w:hAnsi="仿宋" w:eastAsia="仿宋"/>
          <w:sz w:val="28"/>
          <w:szCs w:val="28"/>
        </w:rPr>
        <w:t>项。其中，</w:t>
      </w:r>
      <w:r>
        <w:rPr>
          <w:rFonts w:hAnsi="仿宋" w:eastAsia="仿宋"/>
          <w:sz w:val="28"/>
          <w:szCs w:val="28"/>
        </w:rPr>
        <w:t>6</w:t>
      </w:r>
      <w:r>
        <w:rPr>
          <w:rFonts w:hint="eastAsia" w:hAnsi="仿宋" w:eastAsia="仿宋"/>
          <w:sz w:val="28"/>
          <w:szCs w:val="28"/>
        </w:rPr>
        <w:t>篇代表性论文共计他引</w:t>
      </w:r>
      <w:r>
        <w:rPr>
          <w:rFonts w:eastAsia="仿宋"/>
          <w:sz w:val="28"/>
          <w:szCs w:val="28"/>
        </w:rPr>
        <w:t>162</w:t>
      </w:r>
      <w:r>
        <w:rPr>
          <w:rFonts w:hint="eastAsia" w:hAnsi="仿宋" w:eastAsia="仿宋"/>
          <w:sz w:val="28"/>
          <w:szCs w:val="28"/>
        </w:rPr>
        <w:t>次，被该领域国际权威期刊</w:t>
      </w:r>
      <w:r>
        <w:rPr>
          <w:rFonts w:eastAsia="仿宋"/>
          <w:i/>
          <w:sz w:val="28"/>
          <w:szCs w:val="28"/>
        </w:rPr>
        <w:t>J Am Chem Soc</w:t>
      </w:r>
      <w:r>
        <w:rPr>
          <w:rFonts w:hint="eastAsia" w:eastAsia="仿宋"/>
          <w:sz w:val="28"/>
          <w:szCs w:val="28"/>
        </w:rPr>
        <w:t>（</w:t>
      </w:r>
      <w:r>
        <w:rPr>
          <w:rFonts w:eastAsia="仿宋"/>
          <w:sz w:val="28"/>
          <w:szCs w:val="28"/>
        </w:rPr>
        <w:t>IF 13.9</w:t>
      </w:r>
      <w:r>
        <w:rPr>
          <w:rFonts w:hint="eastAsia" w:eastAsia="仿宋"/>
          <w:sz w:val="28"/>
          <w:szCs w:val="28"/>
        </w:rPr>
        <w:t>）、</w:t>
      </w:r>
      <w:r>
        <w:rPr>
          <w:rFonts w:eastAsia="仿宋"/>
          <w:i/>
          <w:sz w:val="28"/>
          <w:szCs w:val="28"/>
        </w:rPr>
        <w:t>Angew Chem Int Edit</w:t>
      </w:r>
      <w:r>
        <w:rPr>
          <w:rFonts w:eastAsia="仿宋"/>
          <w:sz w:val="28"/>
          <w:szCs w:val="28"/>
        </w:rPr>
        <w:t xml:space="preserve"> </w:t>
      </w:r>
      <w:r>
        <w:rPr>
          <w:rFonts w:hint="eastAsia" w:eastAsia="仿宋"/>
          <w:sz w:val="28"/>
          <w:szCs w:val="28"/>
        </w:rPr>
        <w:t>（</w:t>
      </w:r>
      <w:r>
        <w:rPr>
          <w:rFonts w:eastAsia="仿宋"/>
          <w:sz w:val="28"/>
          <w:szCs w:val="28"/>
        </w:rPr>
        <w:t>IF 12.0</w:t>
      </w:r>
      <w:r>
        <w:rPr>
          <w:rFonts w:hint="eastAsia" w:eastAsia="仿宋"/>
          <w:sz w:val="28"/>
          <w:szCs w:val="28"/>
        </w:rPr>
        <w:t>）和</w:t>
      </w:r>
      <w:r>
        <w:rPr>
          <w:rFonts w:eastAsia="仿宋"/>
          <w:i/>
          <w:sz w:val="28"/>
          <w:szCs w:val="28"/>
        </w:rPr>
        <w:t>Nat Prod Rep</w:t>
      </w:r>
      <w:r>
        <w:rPr>
          <w:rFonts w:hint="eastAsia" w:eastAsia="仿宋"/>
          <w:sz w:val="28"/>
          <w:szCs w:val="28"/>
        </w:rPr>
        <w:t>（</w:t>
      </w:r>
      <w:r>
        <w:rPr>
          <w:rFonts w:eastAsia="仿宋"/>
          <w:sz w:val="28"/>
          <w:szCs w:val="28"/>
        </w:rPr>
        <w:t>IF 11.0</w:t>
      </w:r>
      <w:r>
        <w:rPr>
          <w:rFonts w:hint="eastAsia" w:eastAsia="仿宋"/>
          <w:sz w:val="28"/>
          <w:szCs w:val="28"/>
        </w:rPr>
        <w:t>）</w:t>
      </w:r>
      <w:r>
        <w:rPr>
          <w:rFonts w:hint="eastAsia" w:hAnsi="仿宋" w:eastAsia="仿宋"/>
          <w:sz w:val="28"/>
          <w:szCs w:val="28"/>
        </w:rPr>
        <w:t>等他引</w:t>
      </w:r>
      <w:r>
        <w:rPr>
          <w:rFonts w:hAnsi="仿宋" w:eastAsia="仿宋"/>
          <w:sz w:val="28"/>
          <w:szCs w:val="28"/>
        </w:rPr>
        <w:t>10</w:t>
      </w:r>
      <w:r>
        <w:rPr>
          <w:rFonts w:hint="eastAsia" w:hAnsi="仿宋" w:eastAsia="仿宋"/>
          <w:sz w:val="28"/>
          <w:szCs w:val="28"/>
        </w:rPr>
        <w:t>次；获国际学术奖励</w:t>
      </w:r>
      <w:r>
        <w:rPr>
          <w:rFonts w:hAnsi="仿宋" w:eastAsia="仿宋"/>
          <w:sz w:val="28"/>
          <w:szCs w:val="28"/>
        </w:rPr>
        <w:t>1</w:t>
      </w:r>
      <w:r>
        <w:rPr>
          <w:rFonts w:hint="eastAsia" w:hAnsi="仿宋" w:eastAsia="仿宋"/>
          <w:sz w:val="28"/>
          <w:szCs w:val="28"/>
        </w:rPr>
        <w:t>项，被美国三大科技媒体之一的</w:t>
      </w:r>
      <w:r>
        <w:rPr>
          <w:sz w:val="28"/>
          <w:szCs w:val="28"/>
        </w:rPr>
        <w:t>VerticalNews</w:t>
      </w:r>
      <w:r>
        <w:rPr>
          <w:rFonts w:hint="eastAsia" w:hAnsi="仿宋" w:eastAsia="仿宋"/>
          <w:sz w:val="28"/>
          <w:szCs w:val="28"/>
        </w:rPr>
        <w:t>连续报道</w:t>
      </w:r>
      <w:r>
        <w:rPr>
          <w:rFonts w:hAnsi="仿宋" w:eastAsia="仿宋"/>
          <w:sz w:val="28"/>
          <w:szCs w:val="28"/>
        </w:rPr>
        <w:t>2</w:t>
      </w:r>
      <w:r>
        <w:rPr>
          <w:rFonts w:hint="eastAsia" w:hAnsi="仿宋" w:eastAsia="仿宋"/>
          <w:sz w:val="28"/>
          <w:szCs w:val="28"/>
        </w:rPr>
        <w:t>次，促成英国剑桥大学教授</w:t>
      </w:r>
      <w:r>
        <w:rPr>
          <w:rFonts w:hAnsi="仿宋" w:eastAsia="仿宋"/>
          <w:sz w:val="28"/>
          <w:szCs w:val="28"/>
        </w:rPr>
        <w:t>Peter Leadlay</w:t>
      </w:r>
      <w:r>
        <w:rPr>
          <w:rFonts w:hint="eastAsia" w:hAnsi="仿宋" w:eastAsia="仿宋"/>
          <w:sz w:val="28"/>
          <w:szCs w:val="28"/>
        </w:rPr>
        <w:t>来校学术交流</w:t>
      </w:r>
      <w:r>
        <w:rPr>
          <w:rFonts w:hAnsi="仿宋" w:eastAsia="仿宋"/>
          <w:sz w:val="28"/>
          <w:szCs w:val="28"/>
        </w:rPr>
        <w:t>1</w:t>
      </w:r>
      <w:r>
        <w:rPr>
          <w:rFonts w:hint="eastAsia" w:hAnsi="仿宋" w:eastAsia="仿宋"/>
          <w:sz w:val="28"/>
          <w:szCs w:val="28"/>
        </w:rPr>
        <w:t>次，在国际学术会议上报告交流</w:t>
      </w:r>
      <w:r>
        <w:rPr>
          <w:rFonts w:eastAsia="仿宋"/>
          <w:sz w:val="28"/>
          <w:szCs w:val="28"/>
        </w:rPr>
        <w:t>4</w:t>
      </w:r>
      <w:r>
        <w:rPr>
          <w:rFonts w:hint="eastAsia" w:hAnsi="仿宋" w:eastAsia="仿宋"/>
          <w:sz w:val="28"/>
          <w:szCs w:val="28"/>
        </w:rPr>
        <w:t>次。</w:t>
      </w:r>
    </w:p>
    <w:sectPr>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B07"/>
    <w:rsid w:val="00177E68"/>
    <w:rsid w:val="00193EF3"/>
    <w:rsid w:val="0019643B"/>
    <w:rsid w:val="001C05A6"/>
    <w:rsid w:val="001C6ED6"/>
    <w:rsid w:val="003E0B07"/>
    <w:rsid w:val="003E6D36"/>
    <w:rsid w:val="004771EF"/>
    <w:rsid w:val="004F16BB"/>
    <w:rsid w:val="00535BA7"/>
    <w:rsid w:val="0066538F"/>
    <w:rsid w:val="00684B95"/>
    <w:rsid w:val="006A1108"/>
    <w:rsid w:val="0088083E"/>
    <w:rsid w:val="009215FF"/>
    <w:rsid w:val="00935C49"/>
    <w:rsid w:val="0097520E"/>
    <w:rsid w:val="00981074"/>
    <w:rsid w:val="009A6164"/>
    <w:rsid w:val="00AF0B35"/>
    <w:rsid w:val="00B00A8A"/>
    <w:rsid w:val="00B76FA0"/>
    <w:rsid w:val="00CD6E84"/>
    <w:rsid w:val="00D91990"/>
    <w:rsid w:val="00EE4F70"/>
    <w:rsid w:val="00EE691E"/>
    <w:rsid w:val="5EF17D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ody Text Indent"/>
    <w:basedOn w:val="1"/>
    <w:link w:val="9"/>
    <w:qFormat/>
    <w:uiPriority w:val="0"/>
    <w:pPr>
      <w:spacing w:line="500" w:lineRule="exact"/>
      <w:ind w:firstLine="560" w:firstLineChars="200"/>
    </w:pPr>
    <w:rPr>
      <w:rFonts w:ascii="仿宋_GB2312" w:eastAsia="仿宋_GB2312"/>
      <w:sz w:val="28"/>
      <w:szCs w:val="21"/>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5"/>
    <w:link w:val="4"/>
    <w:uiPriority w:val="99"/>
    <w:rPr>
      <w:rFonts w:ascii="Times New Roman" w:hAnsi="Times New Roman" w:eastAsia="宋体" w:cs="Times New Roman"/>
      <w:sz w:val="18"/>
      <w:szCs w:val="18"/>
    </w:rPr>
  </w:style>
  <w:style w:type="character" w:customStyle="1" w:styleId="8">
    <w:name w:val="页脚 字符"/>
    <w:basedOn w:val="5"/>
    <w:link w:val="3"/>
    <w:uiPriority w:val="99"/>
    <w:rPr>
      <w:rFonts w:ascii="Times New Roman" w:hAnsi="Times New Roman" w:eastAsia="宋体" w:cs="Times New Roman"/>
      <w:sz w:val="18"/>
      <w:szCs w:val="18"/>
    </w:rPr>
  </w:style>
  <w:style w:type="character" w:customStyle="1" w:styleId="9">
    <w:name w:val="正文文本缩进 字符"/>
    <w:basedOn w:val="5"/>
    <w:link w:val="2"/>
    <w:uiPriority w:val="0"/>
    <w:rPr>
      <w:rFonts w:ascii="仿宋_GB2312" w:hAnsi="Times New Roman" w:eastAsia="仿宋_GB2312" w:cs="Times New Roman"/>
      <w:sz w:val="28"/>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685</Words>
  <Characters>3908</Characters>
  <Lines>32</Lines>
  <Paragraphs>9</Paragraphs>
  <TotalTime>13</TotalTime>
  <ScaleCrop>false</ScaleCrop>
  <LinksUpToDate>false</LinksUpToDate>
  <CharactersWithSpaces>4584</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2018-06-19T01:39:00Z</dcterms:created>
  <dc:creator>yqy</dc:creator>
  <cp:lastModifiedBy>Mr cheng</cp:lastModifiedBy>
  <dcterms:modified xsi:type="dcterms:W3CDTF">2018-06-19T03:30:37Z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